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70" w:type="dxa"/>
          <w:right w:w="70" w:type="dxa"/>
        </w:tblCellMar>
        <w:tblLook w:val="0000" w:firstRow="0" w:lastRow="0" w:firstColumn="0" w:lastColumn="0" w:noHBand="0" w:noVBand="0"/>
      </w:tblPr>
      <w:tblGrid>
        <w:gridCol w:w="5882"/>
        <w:gridCol w:w="3612"/>
        <w:gridCol w:w="360"/>
      </w:tblGrid>
      <w:tr w:rsidR="00FA55CD" w:rsidRPr="001B6EB6" w14:paraId="48FCFD1A" w14:textId="77777777">
        <w:tc>
          <w:tcPr>
            <w:tcW w:w="5882" w:type="dxa"/>
          </w:tcPr>
          <w:p w14:paraId="34A4CB8A" w14:textId="77777777" w:rsidR="00FA55CD" w:rsidRPr="001B6EB6" w:rsidRDefault="00FA55CD">
            <w:pPr>
              <w:spacing w:before="320"/>
              <w:rPr>
                <w:rFonts w:ascii="Arial" w:hAnsi="Arial" w:cs="Arial"/>
                <w:sz w:val="14"/>
              </w:rPr>
            </w:pPr>
            <w:r w:rsidRPr="001B6EB6">
              <w:rPr>
                <w:rFonts w:ascii="Arial" w:hAnsi="Arial" w:cs="Arial"/>
                <w:sz w:val="14"/>
              </w:rPr>
              <w:t>Niedersächsisches Kultusministerium, Postfach 1 61, 30001 Hannover</w:t>
            </w:r>
          </w:p>
        </w:tc>
        <w:tc>
          <w:tcPr>
            <w:tcW w:w="3612" w:type="dxa"/>
          </w:tcPr>
          <w:p w14:paraId="31214E04" w14:textId="77777777" w:rsidR="00FA55CD" w:rsidRPr="001B6EB6" w:rsidRDefault="00FA55CD">
            <w:pPr>
              <w:rPr>
                <w:rFonts w:ascii="Arial" w:hAnsi="Arial" w:cs="Arial"/>
                <w:b/>
                <w:sz w:val="20"/>
              </w:rPr>
            </w:pPr>
            <w:r w:rsidRPr="001B6EB6">
              <w:rPr>
                <w:rFonts w:ascii="Arial" w:hAnsi="Arial" w:cs="Arial"/>
                <w:b/>
                <w:sz w:val="20"/>
              </w:rPr>
              <w:t>Niedersächsisches</w:t>
            </w:r>
            <w:r w:rsidRPr="001B6EB6">
              <w:rPr>
                <w:rFonts w:ascii="Arial" w:hAnsi="Arial" w:cs="Arial"/>
                <w:b/>
                <w:sz w:val="20"/>
              </w:rPr>
              <w:br/>
              <w:t>Kultusministerium</w:t>
            </w:r>
          </w:p>
        </w:tc>
        <w:tc>
          <w:tcPr>
            <w:tcW w:w="360" w:type="dxa"/>
          </w:tcPr>
          <w:p w14:paraId="65BAC3F8" w14:textId="77777777" w:rsidR="00FA55CD" w:rsidRPr="001B6EB6" w:rsidRDefault="00076265">
            <w:r>
              <w:rPr>
                <w:rFonts w:ascii="Arial" w:hAnsi="Arial" w:cs="Arial"/>
                <w:noProof/>
              </w:rPr>
              <mc:AlternateContent>
                <mc:Choice Requires="wps">
                  <w:drawing>
                    <wp:anchor distT="0" distB="0" distL="114300" distR="114300" simplePos="0" relativeHeight="251657728" behindDoc="0" locked="0" layoutInCell="0" allowOverlap="1" wp14:anchorId="2FBA01E3" wp14:editId="0DE72DD2">
                      <wp:simplePos x="0" y="0"/>
                      <wp:positionH relativeFrom="column">
                        <wp:posOffset>3671570</wp:posOffset>
                      </wp:positionH>
                      <wp:positionV relativeFrom="paragraph">
                        <wp:posOffset>-775970</wp:posOffset>
                      </wp:positionV>
                      <wp:extent cx="654685" cy="80137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801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279167" w14:textId="77777777" w:rsidR="007E3BFC" w:rsidRDefault="007E3BFC">
                                  <w:pPr>
                                    <w:rPr>
                                      <w:sz w:val="20"/>
                                    </w:rPr>
                                  </w:pPr>
                                </w:p>
                                <w:p w14:paraId="3A01FEA6" w14:textId="77777777" w:rsidR="007E3BFC" w:rsidRDefault="007E3BFC" w:rsidP="001B6EB6">
                                  <w:pPr>
                                    <w:ind w:left="-142"/>
                                  </w:pPr>
                                </w:p>
                                <w:p w14:paraId="79930529" w14:textId="77777777" w:rsidR="007E3BFC" w:rsidRDefault="007E3BFC"/>
                                <w:p w14:paraId="1839F474" w14:textId="77777777" w:rsidR="007E3BFC" w:rsidRDefault="007E3BFC"/>
                                <w:p w14:paraId="0263B1AE" w14:textId="77777777" w:rsidR="007E3BFC" w:rsidRDefault="007E3BFC"/>
                                <w:p w14:paraId="45A401C7" w14:textId="77777777" w:rsidR="007E3BFC" w:rsidRDefault="007E3BFC"/>
                                <w:p w14:paraId="3FE51785" w14:textId="77777777" w:rsidR="007E3BFC" w:rsidRDefault="007E3BFC"/>
                                <w:p w14:paraId="52C42D32" w14:textId="77777777" w:rsidR="007E3BFC" w:rsidRDefault="007E3BFC"/>
                                <w:p w14:paraId="4B06B5E0" w14:textId="77777777" w:rsidR="007E3BFC" w:rsidRDefault="007E3BFC"/>
                                <w:p w14:paraId="5B7C1CA1" w14:textId="77777777" w:rsidR="007E3BFC" w:rsidRDefault="007E3BFC"/>
                                <w:p w14:paraId="4363268D" w14:textId="77777777" w:rsidR="007E3BFC" w:rsidRDefault="007E3BFC"/>
                                <w:p w14:paraId="4DCAD5CD" w14:textId="77777777" w:rsidR="007E3BFC" w:rsidRDefault="007E3BFC"/>
                                <w:p w14:paraId="7978E67F" w14:textId="77777777" w:rsidR="007E3BFC" w:rsidRDefault="007E3BFC"/>
                                <w:p w14:paraId="2E2F8BDA" w14:textId="77777777" w:rsidR="007E3BFC" w:rsidRDefault="007E3BFC"/>
                                <w:p w14:paraId="7114EB75" w14:textId="77777777" w:rsidR="007E3BFC" w:rsidRDefault="007E3BFC"/>
                                <w:p w14:paraId="4A99C95C" w14:textId="77777777" w:rsidR="007E3BFC" w:rsidRDefault="007E3BFC"/>
                                <w:p w14:paraId="08CEB0F5" w14:textId="77777777" w:rsidR="007E3BFC" w:rsidRDefault="007E3BFC"/>
                                <w:p w14:paraId="7C675502" w14:textId="77777777" w:rsidR="007E3BFC" w:rsidRDefault="007E3BFC"/>
                                <w:p w14:paraId="23351BCC" w14:textId="77777777" w:rsidR="007E3BFC" w:rsidRDefault="007E3BFC"/>
                                <w:p w14:paraId="47783481" w14:textId="77777777" w:rsidR="007E3BFC" w:rsidRDefault="007E3BFC"/>
                                <w:p w14:paraId="69831912" w14:textId="77777777" w:rsidR="007E3BFC" w:rsidRDefault="007E3BFC"/>
                                <w:p w14:paraId="6565AA11" w14:textId="77777777" w:rsidR="007E3BFC" w:rsidRDefault="007E3BFC"/>
                                <w:p w14:paraId="083A48E9" w14:textId="77777777" w:rsidR="007E3BFC" w:rsidRDefault="007E3BFC"/>
                                <w:p w14:paraId="3F0BDA5A" w14:textId="77777777" w:rsidR="007E3BFC" w:rsidRDefault="007E3BFC"/>
                                <w:p w14:paraId="44C48204" w14:textId="77777777" w:rsidR="007E3BFC" w:rsidRDefault="007E3BFC"/>
                                <w:p w14:paraId="41BCACB1" w14:textId="77777777" w:rsidR="007E3BFC" w:rsidRDefault="007E3BFC"/>
                                <w:p w14:paraId="7E39E8F3" w14:textId="77777777" w:rsidR="007E3BFC" w:rsidRDefault="007E3BFC"/>
                                <w:p w14:paraId="0EAAACA3" w14:textId="77777777" w:rsidR="007E3BFC" w:rsidRDefault="007E3BFC"/>
                                <w:p w14:paraId="44ADB485" w14:textId="77777777" w:rsidR="007E3BFC" w:rsidRDefault="007E3BFC"/>
                                <w:p w14:paraId="56F31AD9" w14:textId="77777777" w:rsidR="007E3BFC" w:rsidRDefault="007E3B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89.1pt;margin-top:-61.1pt;width:51.55pt;height:6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" o:allowincell="f" stroked="f">
                      <v:textbox>
                        <w:txbxContent>
                          <w:p w:rsidR="007E3BFC" w:rsidRDefault="007E3BFC">
                            <w:pPr>
                              <w:rPr>
                                <w:sz w:val="20"/>
                              </w:rPr>
                            </w:pPr>
                          </w:p>
                          <w:p w:rsidR="007E3BFC" w:rsidRDefault="007E3BFC" w:rsidP="001B6EB6">
                            <w:pPr>
                              <w:ind w:left="-142"/>
                            </w:pPr>
                          </w:p>
                          <w:p w:rsidR="007E3BFC" w:rsidRDefault="007E3BFC"/>
                          <w:p w:rsidR="007E3BFC" w:rsidRDefault="007E3BFC"/>
                          <w:p w:rsidR="007E3BFC" w:rsidRDefault="007E3BFC"/>
                          <w:p w:rsidR="007E3BFC" w:rsidRDefault="007E3BFC"/>
                          <w:p w:rsidR="007E3BFC" w:rsidRDefault="007E3BFC"/>
                          <w:p w:rsidR="007E3BFC" w:rsidRDefault="007E3BFC"/>
                          <w:p w:rsidR="007E3BFC" w:rsidRDefault="007E3BFC"/>
                          <w:p w:rsidR="007E3BFC" w:rsidRDefault="007E3BFC"/>
                          <w:p w:rsidR="007E3BFC" w:rsidRDefault="007E3BFC"/>
                          <w:p w:rsidR="007E3BFC" w:rsidRDefault="007E3BFC"/>
                          <w:p w:rsidR="007E3BFC" w:rsidRDefault="007E3BFC"/>
                          <w:p w:rsidR="007E3BFC" w:rsidRDefault="007E3BFC"/>
                          <w:p w:rsidR="007E3BFC" w:rsidRDefault="007E3BFC"/>
                          <w:p w:rsidR="007E3BFC" w:rsidRDefault="007E3BFC"/>
                          <w:p w:rsidR="007E3BFC" w:rsidRDefault="007E3BFC"/>
                          <w:p w:rsidR="007E3BFC" w:rsidRDefault="007E3BFC"/>
                          <w:p w:rsidR="007E3BFC" w:rsidRDefault="007E3BFC"/>
                          <w:p w:rsidR="007E3BFC" w:rsidRDefault="007E3BFC"/>
                          <w:p w:rsidR="007E3BFC" w:rsidRDefault="007E3BFC"/>
                          <w:p w:rsidR="007E3BFC" w:rsidRDefault="007E3BFC"/>
                          <w:p w:rsidR="007E3BFC" w:rsidRDefault="007E3BFC"/>
                          <w:p w:rsidR="007E3BFC" w:rsidRDefault="007E3BFC"/>
                          <w:p w:rsidR="007E3BFC" w:rsidRDefault="007E3BFC"/>
                          <w:p w:rsidR="007E3BFC" w:rsidRDefault="007E3BFC"/>
                          <w:p w:rsidR="007E3BFC" w:rsidRDefault="007E3BFC"/>
                          <w:p w:rsidR="007E3BFC" w:rsidRDefault="007E3BFC"/>
                          <w:p w:rsidR="007E3BFC" w:rsidRDefault="007E3BFC"/>
                          <w:p w:rsidR="007E3BFC" w:rsidRDefault="007E3BFC"/>
                        </w:txbxContent>
                      </v:textbox>
                    </v:shape>
                  </w:pict>
                </mc:Fallback>
              </mc:AlternateContent>
            </w:r>
          </w:p>
        </w:tc>
      </w:tr>
    </w:tbl>
    <w:p w14:paraId="2C869986" w14:textId="77777777" w:rsidR="00FA55CD" w:rsidRPr="001B6EB6" w:rsidRDefault="0036385B" w:rsidP="001A1BAE">
      <w:pPr>
        <w:ind w:right="4592"/>
        <w:rPr>
          <w:rFonts w:ascii="Arial" w:hAnsi="Arial" w:cs="Arial"/>
        </w:rPr>
      </w:pPr>
      <w:r>
        <w:rPr>
          <w:noProof/>
          <w:sz w:val="20"/>
        </w:rPr>
        <w:drawing>
          <wp:anchor distT="0" distB="0" distL="114300" distR="114300" simplePos="0" relativeHeight="251658752" behindDoc="0" locked="0" layoutInCell="1" allowOverlap="1" wp14:anchorId="78D58849" wp14:editId="32DA3ECC">
            <wp:simplePos x="0" y="0"/>
            <wp:positionH relativeFrom="column">
              <wp:posOffset>3793490</wp:posOffset>
            </wp:positionH>
            <wp:positionV relativeFrom="paragraph">
              <wp:posOffset>-305435</wp:posOffset>
            </wp:positionV>
            <wp:extent cx="525600" cy="601200"/>
            <wp:effectExtent l="0" t="0" r="8255" b="8890"/>
            <wp:wrapSquare wrapText="bothSides"/>
            <wp:docPr id="119" name="Bild 2" descr="Wappen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ppen_4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600" cy="60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BC83AB" w14:textId="77777777" w:rsidR="00D86394" w:rsidRDefault="00D86394" w:rsidP="001A1BAE">
      <w:pPr>
        <w:ind w:right="4592"/>
        <w:rPr>
          <w:rFonts w:ascii="Arial" w:hAnsi="Arial" w:cs="Arial"/>
        </w:rPr>
      </w:pPr>
      <w:r>
        <w:rPr>
          <w:rFonts w:ascii="Arial" w:hAnsi="Arial" w:cs="Arial"/>
        </w:rPr>
        <w:t xml:space="preserve">                                                </w:t>
      </w:r>
    </w:p>
    <w:p w14:paraId="551416BB" w14:textId="77777777" w:rsidR="00D86394" w:rsidRDefault="00D86394" w:rsidP="001A1BAE">
      <w:pPr>
        <w:ind w:right="4592"/>
        <w:rPr>
          <w:rFonts w:ascii="Arial" w:hAnsi="Arial" w:cs="Arial"/>
        </w:rPr>
      </w:pPr>
      <w:r>
        <w:rPr>
          <w:rFonts w:ascii="Arial" w:hAnsi="Arial" w:cs="Arial"/>
        </w:rPr>
        <w:t xml:space="preserve">                                                                             </w:t>
      </w:r>
    </w:p>
    <w:p w14:paraId="7EB8D514" w14:textId="77777777" w:rsidR="002B7762" w:rsidRDefault="00D86394" w:rsidP="00D86394">
      <w:pPr>
        <w:rPr>
          <w:rFonts w:ascii="Arial" w:hAnsi="Arial" w:cs="Arial"/>
        </w:rPr>
      </w:pPr>
      <w:r>
        <w:rPr>
          <w:rFonts w:ascii="Arial" w:hAnsi="Arial" w:cs="Arial"/>
        </w:rPr>
        <w:t xml:space="preserve">                                                                                                                      Hannover, 01.07.2020</w:t>
      </w:r>
    </w:p>
    <w:p w14:paraId="13D3559B" w14:textId="77777777" w:rsidR="002B7762" w:rsidRPr="001B6EB6" w:rsidRDefault="002B7762" w:rsidP="00D86394">
      <w:pPr>
        <w:rPr>
          <w:rFonts w:ascii="Arial" w:hAnsi="Arial" w:cs="Arial"/>
        </w:rPr>
      </w:pPr>
    </w:p>
    <w:p w14:paraId="2D87E02B" w14:textId="77777777" w:rsidR="00D86394" w:rsidRPr="00D86394" w:rsidRDefault="00D86394" w:rsidP="00D86394">
      <w:pPr>
        <w:spacing w:line="360" w:lineRule="auto"/>
        <w:contextualSpacing/>
        <w:jc w:val="center"/>
        <w:rPr>
          <w:rFonts w:ascii="Arial" w:eastAsiaTheme="minorHAnsi" w:hAnsi="Arial" w:cs="Arial"/>
          <w:b/>
          <w:sz w:val="28"/>
          <w:szCs w:val="28"/>
          <w:lang w:eastAsia="en-US"/>
        </w:rPr>
      </w:pPr>
      <w:proofErr w:type="spellStart"/>
      <w:r w:rsidRPr="00D86394">
        <w:rPr>
          <w:rFonts w:ascii="Arial" w:eastAsiaTheme="minorHAnsi" w:hAnsi="Arial" w:cs="Arial"/>
          <w:b/>
          <w:sz w:val="28"/>
          <w:szCs w:val="28"/>
          <w:lang w:eastAsia="en-US"/>
        </w:rPr>
        <w:t>LernRäume</w:t>
      </w:r>
      <w:proofErr w:type="spellEnd"/>
      <w:r w:rsidRPr="00D86394">
        <w:rPr>
          <w:rFonts w:ascii="Arial" w:eastAsiaTheme="minorHAnsi" w:hAnsi="Arial" w:cs="Arial"/>
          <w:b/>
          <w:sz w:val="28"/>
          <w:szCs w:val="28"/>
          <w:lang w:eastAsia="en-US"/>
        </w:rPr>
        <w:t xml:space="preserve"> plus –</w:t>
      </w:r>
    </w:p>
    <w:p w14:paraId="50AFA8B0" w14:textId="77777777" w:rsidR="00D86394" w:rsidRPr="00D86394" w:rsidRDefault="00D86394" w:rsidP="00D86394">
      <w:pPr>
        <w:spacing w:line="360" w:lineRule="auto"/>
        <w:contextualSpacing/>
        <w:jc w:val="center"/>
        <w:rPr>
          <w:rFonts w:ascii="Arial" w:eastAsiaTheme="minorHAnsi" w:hAnsi="Arial" w:cs="Arial"/>
          <w:b/>
          <w:sz w:val="28"/>
          <w:szCs w:val="28"/>
          <w:lang w:eastAsia="en-US"/>
        </w:rPr>
      </w:pPr>
      <w:r w:rsidRPr="00D86394">
        <w:rPr>
          <w:rFonts w:ascii="Arial" w:eastAsiaTheme="minorHAnsi" w:hAnsi="Arial" w:cs="Arial"/>
          <w:b/>
          <w:sz w:val="28"/>
          <w:szCs w:val="28"/>
          <w:lang w:eastAsia="en-US"/>
        </w:rPr>
        <w:t xml:space="preserve">Konzept für ein außerschulisches Bildungsangebot in den Sommerferien für Schülerinnen und Schüler, die in der </w:t>
      </w:r>
      <w:proofErr w:type="spellStart"/>
      <w:r w:rsidRPr="00D86394">
        <w:rPr>
          <w:rFonts w:ascii="Arial" w:eastAsiaTheme="minorHAnsi" w:hAnsi="Arial" w:cs="Arial"/>
          <w:b/>
          <w:sz w:val="28"/>
          <w:szCs w:val="28"/>
          <w:lang w:eastAsia="en-US"/>
        </w:rPr>
        <w:t>Covid</w:t>
      </w:r>
      <w:proofErr w:type="spellEnd"/>
      <w:r w:rsidRPr="00D86394">
        <w:rPr>
          <w:rFonts w:ascii="Arial" w:eastAsiaTheme="minorHAnsi" w:hAnsi="Arial" w:cs="Arial"/>
          <w:b/>
          <w:sz w:val="28"/>
          <w:szCs w:val="28"/>
          <w:lang w:eastAsia="en-US"/>
        </w:rPr>
        <w:t xml:space="preserve"> 19 Pandemie besonderer Unterstützung bedürfen </w:t>
      </w:r>
    </w:p>
    <w:p w14:paraId="7DE74452" w14:textId="77777777" w:rsidR="00D86394" w:rsidRPr="00D86394" w:rsidRDefault="00D86394" w:rsidP="00D86394">
      <w:pPr>
        <w:spacing w:after="160" w:line="259" w:lineRule="auto"/>
        <w:rPr>
          <w:rFonts w:ascii="Arial" w:eastAsiaTheme="minorHAnsi" w:hAnsi="Arial" w:cs="Arial"/>
          <w:b/>
          <w:szCs w:val="22"/>
          <w:lang w:eastAsia="en-US"/>
        </w:rPr>
      </w:pPr>
    </w:p>
    <w:p w14:paraId="2C34FC92" w14:textId="77777777" w:rsidR="00D86394" w:rsidRPr="00D86394" w:rsidRDefault="00D86394" w:rsidP="00D86394">
      <w:pPr>
        <w:spacing w:after="160" w:line="259" w:lineRule="auto"/>
        <w:rPr>
          <w:rFonts w:ascii="Arial" w:eastAsiaTheme="minorHAnsi" w:hAnsi="Arial" w:cs="Arial"/>
          <w:b/>
          <w:szCs w:val="22"/>
          <w:lang w:eastAsia="en-US"/>
        </w:rPr>
      </w:pPr>
      <w:r w:rsidRPr="00D86394">
        <w:rPr>
          <w:rFonts w:ascii="Arial" w:eastAsiaTheme="minorHAnsi" w:hAnsi="Arial" w:cs="Arial"/>
          <w:b/>
          <w:szCs w:val="22"/>
          <w:lang w:eastAsia="en-US"/>
        </w:rPr>
        <w:t>Betreuungs- und Bildungsangebote in den Sommerferien 2020 in Niedersachsen</w:t>
      </w:r>
    </w:p>
    <w:p w14:paraId="07CA2D68" w14:textId="77777777" w:rsidR="00D86394" w:rsidRPr="00D86394" w:rsidRDefault="00D86394" w:rsidP="00D86394">
      <w:pPr>
        <w:spacing w:after="160" w:line="259" w:lineRule="auto"/>
        <w:rPr>
          <w:rFonts w:ascii="Arial" w:eastAsiaTheme="minorHAnsi" w:hAnsi="Arial" w:cs="Arial"/>
          <w:b/>
          <w:szCs w:val="22"/>
          <w:lang w:eastAsia="en-US"/>
        </w:rPr>
      </w:pPr>
      <w:r w:rsidRPr="00D86394">
        <w:rPr>
          <w:rFonts w:ascii="Arial" w:eastAsiaTheme="minorHAnsi" w:hAnsi="Arial" w:cs="Arial"/>
          <w:b/>
          <w:szCs w:val="22"/>
          <w:lang w:eastAsia="en-US"/>
        </w:rPr>
        <w:t>unter dem Dach „Niedersachsen hält zusammen“</w:t>
      </w:r>
    </w:p>
    <w:p w14:paraId="723CA361" w14:textId="77777777" w:rsidR="00D86394" w:rsidRPr="00D86394" w:rsidRDefault="00D86394" w:rsidP="00D86394">
      <w:pPr>
        <w:spacing w:line="360" w:lineRule="auto"/>
        <w:contextualSpacing/>
        <w:rPr>
          <w:rFonts w:ascii="Arial" w:eastAsiaTheme="minorHAnsi" w:hAnsi="Arial" w:cs="Arial"/>
          <w:b/>
          <w:szCs w:val="22"/>
          <w:lang w:eastAsia="en-US"/>
        </w:rPr>
      </w:pPr>
    </w:p>
    <w:p w14:paraId="1B54ADB6" w14:textId="77777777" w:rsidR="00D86394" w:rsidRPr="00D86394" w:rsidRDefault="00D86394" w:rsidP="00D86394">
      <w:pPr>
        <w:spacing w:line="360" w:lineRule="auto"/>
        <w:contextualSpacing/>
        <w:rPr>
          <w:rFonts w:ascii="Arial" w:eastAsiaTheme="minorHAnsi" w:hAnsi="Arial" w:cs="Arial"/>
          <w:szCs w:val="22"/>
          <w:lang w:eastAsia="en-US"/>
        </w:rPr>
      </w:pPr>
      <w:r w:rsidRPr="00D86394">
        <w:rPr>
          <w:rFonts w:ascii="Arial" w:eastAsiaTheme="minorHAnsi" w:hAnsi="Arial" w:cs="Arial"/>
          <w:szCs w:val="22"/>
          <w:lang w:eastAsia="en-US"/>
        </w:rPr>
        <w:t>Es ist davon auszugehen, dass trotz der vielseitigen Bemühungen im Bereich des häuslichen Lernens und der teilweisen Wiederaufnahme des Präsenzunterrichts Schülerinnen und Schüler in Niedersachsen aufgrund schwieriger Rahmenbedingungen während der Pandemie in besonderem Maße benachteiligt sind. Diese benötigen jetzt besondere Unterstützung.</w:t>
      </w:r>
    </w:p>
    <w:p w14:paraId="1A98E122" w14:textId="77777777" w:rsidR="00D86394" w:rsidRPr="00D86394" w:rsidRDefault="00D86394" w:rsidP="00D86394">
      <w:pPr>
        <w:spacing w:line="360" w:lineRule="auto"/>
        <w:contextualSpacing/>
        <w:rPr>
          <w:rFonts w:ascii="Arial" w:eastAsiaTheme="minorHAnsi" w:hAnsi="Arial" w:cs="Arial"/>
          <w:szCs w:val="22"/>
          <w:lang w:eastAsia="en-US"/>
        </w:rPr>
      </w:pPr>
    </w:p>
    <w:p w14:paraId="760189CC" w14:textId="77777777" w:rsidR="00D86394" w:rsidRPr="00D86394" w:rsidRDefault="00D86394" w:rsidP="00D86394">
      <w:pPr>
        <w:spacing w:line="360" w:lineRule="auto"/>
        <w:contextualSpacing/>
        <w:rPr>
          <w:rFonts w:ascii="Arial" w:eastAsiaTheme="minorHAnsi" w:hAnsi="Arial" w:cs="Arial"/>
          <w:szCs w:val="22"/>
          <w:lang w:eastAsia="en-US"/>
        </w:rPr>
      </w:pPr>
      <w:r>
        <w:rPr>
          <w:rFonts w:ascii="Arial" w:eastAsiaTheme="minorHAnsi" w:hAnsi="Arial" w:cs="Arial"/>
          <w:szCs w:val="22"/>
          <w:lang w:eastAsia="en-US"/>
        </w:rPr>
        <w:t xml:space="preserve">Parallel zum </w:t>
      </w:r>
      <w:proofErr w:type="spellStart"/>
      <w:r>
        <w:rPr>
          <w:rFonts w:ascii="Arial" w:eastAsiaTheme="minorHAnsi" w:hAnsi="Arial" w:cs="Arial"/>
          <w:szCs w:val="22"/>
          <w:lang w:eastAsia="en-US"/>
        </w:rPr>
        <w:t>LernRäume</w:t>
      </w:r>
      <w:proofErr w:type="spellEnd"/>
      <w:r>
        <w:rPr>
          <w:rFonts w:ascii="Arial" w:eastAsiaTheme="minorHAnsi" w:hAnsi="Arial" w:cs="Arial"/>
          <w:szCs w:val="22"/>
          <w:lang w:eastAsia="en-US"/>
        </w:rPr>
        <w:t>-</w:t>
      </w:r>
      <w:r w:rsidRPr="00D86394">
        <w:rPr>
          <w:rFonts w:ascii="Arial" w:eastAsiaTheme="minorHAnsi" w:hAnsi="Arial" w:cs="Arial"/>
          <w:szCs w:val="22"/>
          <w:lang w:eastAsia="en-US"/>
        </w:rPr>
        <w:t xml:space="preserve">Projekt der evangelischen Kirchen und katholischen Bistümer in Niedersachsen (https://www.kirche-schafft-lernraum.de/) macht das Niedersächsische Kultusministerium besonders diesen Schülerinnen und Schülern in Kooperation mit den anerkannten außerschulischen Lernstandorten in einer Bildung für nachhaltige Entwicklung (BNE) und den Bildungsträgern der Erwachsenenbildung mit dem Projekt </w:t>
      </w:r>
      <w:proofErr w:type="spellStart"/>
      <w:r w:rsidRPr="00D86394">
        <w:rPr>
          <w:rFonts w:ascii="Arial" w:eastAsiaTheme="minorHAnsi" w:hAnsi="Arial" w:cs="Arial"/>
          <w:b/>
          <w:szCs w:val="22"/>
          <w:lang w:eastAsia="en-US"/>
        </w:rPr>
        <w:t>LernRäume</w:t>
      </w:r>
      <w:proofErr w:type="spellEnd"/>
      <w:r w:rsidRPr="00D86394">
        <w:rPr>
          <w:rFonts w:ascii="Arial" w:eastAsiaTheme="minorHAnsi" w:hAnsi="Arial" w:cs="Arial"/>
          <w:b/>
          <w:szCs w:val="22"/>
          <w:lang w:eastAsia="en-US"/>
        </w:rPr>
        <w:t xml:space="preserve"> plus </w:t>
      </w:r>
      <w:r w:rsidRPr="00D86394">
        <w:rPr>
          <w:rFonts w:ascii="Arial" w:eastAsiaTheme="minorHAnsi" w:hAnsi="Arial" w:cs="Arial"/>
          <w:szCs w:val="22"/>
          <w:lang w:eastAsia="en-US"/>
        </w:rPr>
        <w:t xml:space="preserve">in den Sommerferien ein weiteres besonderes, freiwilliges und offenes Unterstützungs- und Bildungsangebot. </w:t>
      </w:r>
    </w:p>
    <w:p w14:paraId="34105D02" w14:textId="77777777" w:rsidR="00D86394" w:rsidRPr="00D86394" w:rsidRDefault="00D86394" w:rsidP="00D86394">
      <w:pPr>
        <w:spacing w:line="360" w:lineRule="auto"/>
        <w:contextualSpacing/>
        <w:rPr>
          <w:rFonts w:ascii="Arial" w:eastAsiaTheme="minorHAnsi" w:hAnsi="Arial" w:cs="Arial"/>
          <w:szCs w:val="22"/>
          <w:lang w:eastAsia="en-US"/>
        </w:rPr>
      </w:pPr>
    </w:p>
    <w:p w14:paraId="72CCDFFA" w14:textId="77777777" w:rsidR="00D86394" w:rsidRPr="00D86394" w:rsidRDefault="00D86394" w:rsidP="00D86394">
      <w:pPr>
        <w:spacing w:line="360" w:lineRule="auto"/>
        <w:contextualSpacing/>
        <w:rPr>
          <w:rFonts w:ascii="Arial" w:eastAsiaTheme="minorHAnsi" w:hAnsi="Arial" w:cs="Arial"/>
          <w:szCs w:val="22"/>
          <w:lang w:eastAsia="en-US"/>
        </w:rPr>
      </w:pPr>
      <w:r w:rsidRPr="00D86394">
        <w:rPr>
          <w:rFonts w:ascii="Arial" w:eastAsiaTheme="minorHAnsi" w:hAnsi="Arial" w:cs="Arial"/>
          <w:szCs w:val="22"/>
          <w:lang w:eastAsia="en-US"/>
        </w:rPr>
        <w:t xml:space="preserve">Die Angebote im Rahmen von </w:t>
      </w:r>
      <w:proofErr w:type="spellStart"/>
      <w:r w:rsidRPr="00D86394">
        <w:rPr>
          <w:rFonts w:ascii="Arial" w:eastAsiaTheme="minorHAnsi" w:hAnsi="Arial" w:cs="Arial"/>
          <w:b/>
          <w:szCs w:val="22"/>
          <w:lang w:eastAsia="en-US"/>
        </w:rPr>
        <w:t>LernRäume</w:t>
      </w:r>
      <w:proofErr w:type="spellEnd"/>
      <w:r w:rsidRPr="00D86394">
        <w:rPr>
          <w:rFonts w:ascii="Arial" w:eastAsiaTheme="minorHAnsi" w:hAnsi="Arial" w:cs="Arial"/>
          <w:b/>
          <w:szCs w:val="22"/>
          <w:lang w:eastAsia="en-US"/>
        </w:rPr>
        <w:t xml:space="preserve"> plus </w:t>
      </w:r>
      <w:r w:rsidRPr="00D86394">
        <w:rPr>
          <w:rFonts w:ascii="Arial" w:eastAsiaTheme="minorHAnsi" w:hAnsi="Arial" w:cs="Arial"/>
          <w:szCs w:val="22"/>
          <w:lang w:eastAsia="en-US"/>
        </w:rPr>
        <w:t>richten sich insbesondere an die Schülerinnen und Schüler, die aufgrund der COVID-19-Pandemie in ihrem schulischen und persönlichen Leben mit Einschränkungen und besondere Nachteilen umgehen mussten, zum Beispiel,</w:t>
      </w:r>
    </w:p>
    <w:p w14:paraId="38B97A40" w14:textId="77777777" w:rsidR="00D86394" w:rsidRPr="00D86394" w:rsidRDefault="00D86394" w:rsidP="00D86394">
      <w:pPr>
        <w:numPr>
          <w:ilvl w:val="0"/>
          <w:numId w:val="2"/>
        </w:numPr>
        <w:spacing w:after="160" w:line="360" w:lineRule="auto"/>
        <w:contextualSpacing/>
        <w:rPr>
          <w:rFonts w:ascii="Arial" w:eastAsiaTheme="minorHAnsi" w:hAnsi="Arial" w:cs="Arial"/>
          <w:szCs w:val="22"/>
          <w:lang w:eastAsia="en-US"/>
        </w:rPr>
      </w:pPr>
      <w:r w:rsidRPr="00D86394">
        <w:rPr>
          <w:rFonts w:ascii="Arial" w:eastAsiaTheme="minorHAnsi" w:hAnsi="Arial" w:cs="Arial"/>
          <w:szCs w:val="22"/>
          <w:lang w:eastAsia="en-US"/>
        </w:rPr>
        <w:t xml:space="preserve">weil sie während der Pandemie belastende Erfahrungen machen mussten, die ihr Leben und Lernen beeinflussen. </w:t>
      </w:r>
    </w:p>
    <w:p w14:paraId="3E93A99D" w14:textId="77777777" w:rsidR="00D86394" w:rsidRPr="00D86394" w:rsidRDefault="00D86394" w:rsidP="00D86394">
      <w:pPr>
        <w:numPr>
          <w:ilvl w:val="0"/>
          <w:numId w:val="2"/>
        </w:numPr>
        <w:spacing w:after="160" w:line="360" w:lineRule="auto"/>
        <w:contextualSpacing/>
        <w:rPr>
          <w:rFonts w:ascii="Arial" w:eastAsiaTheme="minorHAnsi" w:hAnsi="Arial" w:cs="Arial"/>
          <w:szCs w:val="22"/>
          <w:lang w:eastAsia="en-US"/>
        </w:rPr>
      </w:pPr>
      <w:r w:rsidRPr="00D86394">
        <w:rPr>
          <w:rFonts w:ascii="Arial" w:eastAsiaTheme="minorHAnsi" w:hAnsi="Arial" w:cs="Arial"/>
          <w:szCs w:val="22"/>
          <w:lang w:eastAsia="en-US"/>
        </w:rPr>
        <w:t>weil fehlender Arbeits- oder Rückzugsraum zuhause zu Konflikten geführt haben kann.</w:t>
      </w:r>
    </w:p>
    <w:p w14:paraId="41DEC700" w14:textId="77777777" w:rsidR="00D86394" w:rsidRPr="00D86394" w:rsidRDefault="00D86394" w:rsidP="00D86394">
      <w:pPr>
        <w:numPr>
          <w:ilvl w:val="0"/>
          <w:numId w:val="2"/>
        </w:numPr>
        <w:spacing w:after="160" w:line="360" w:lineRule="auto"/>
        <w:contextualSpacing/>
        <w:rPr>
          <w:rFonts w:ascii="Arial" w:eastAsiaTheme="minorHAnsi" w:hAnsi="Arial" w:cs="Arial"/>
          <w:szCs w:val="22"/>
          <w:lang w:eastAsia="en-US"/>
        </w:rPr>
      </w:pPr>
      <w:r w:rsidRPr="00D86394">
        <w:rPr>
          <w:rFonts w:ascii="Arial" w:eastAsiaTheme="minorHAnsi" w:hAnsi="Arial" w:cs="Arial"/>
          <w:szCs w:val="22"/>
          <w:lang w:eastAsia="en-US"/>
        </w:rPr>
        <w:lastRenderedPageBreak/>
        <w:t>weil ihnen Unterstützung beim häuslichen Lernen fehlte und sie auch aufgrund nicht ausreichender (Sprach-) Kenntnisse bei der Erledigung schulischen Aufgaben mit besonderer Frustration umgehen mussten.</w:t>
      </w:r>
    </w:p>
    <w:p w14:paraId="1A85121C" w14:textId="77777777" w:rsidR="00D86394" w:rsidRPr="00D86394" w:rsidRDefault="00D86394" w:rsidP="00D86394">
      <w:pPr>
        <w:numPr>
          <w:ilvl w:val="0"/>
          <w:numId w:val="2"/>
        </w:numPr>
        <w:spacing w:after="160" w:line="360" w:lineRule="auto"/>
        <w:contextualSpacing/>
        <w:rPr>
          <w:rFonts w:ascii="Arial" w:eastAsiaTheme="minorHAnsi" w:hAnsi="Arial" w:cs="Arial"/>
          <w:szCs w:val="22"/>
          <w:lang w:eastAsia="en-US"/>
        </w:rPr>
      </w:pPr>
      <w:r w:rsidRPr="00D86394">
        <w:rPr>
          <w:rFonts w:ascii="Arial" w:eastAsiaTheme="minorHAnsi" w:hAnsi="Arial" w:cs="Arial"/>
          <w:szCs w:val="22"/>
          <w:lang w:eastAsia="en-US"/>
        </w:rPr>
        <w:t xml:space="preserve">weil sie in beengten Verhältnissen leben und Natur- und Bewegungsangebote für eine lange Zeit nicht möglich waren. </w:t>
      </w:r>
    </w:p>
    <w:p w14:paraId="7E147E1B" w14:textId="77777777" w:rsidR="00D86394" w:rsidRPr="00D86394" w:rsidRDefault="00D86394" w:rsidP="00D86394">
      <w:pPr>
        <w:numPr>
          <w:ilvl w:val="0"/>
          <w:numId w:val="2"/>
        </w:numPr>
        <w:spacing w:after="160" w:line="360" w:lineRule="auto"/>
        <w:contextualSpacing/>
        <w:rPr>
          <w:rFonts w:ascii="Arial" w:eastAsiaTheme="minorHAnsi" w:hAnsi="Arial" w:cs="Arial"/>
          <w:szCs w:val="22"/>
          <w:lang w:eastAsia="en-US"/>
        </w:rPr>
      </w:pPr>
      <w:r w:rsidRPr="00D86394">
        <w:rPr>
          <w:rFonts w:ascii="Arial" w:eastAsiaTheme="minorHAnsi" w:hAnsi="Arial" w:cs="Arial"/>
          <w:szCs w:val="22"/>
          <w:lang w:eastAsia="en-US"/>
        </w:rPr>
        <w:t>weil sie keine Möglichkeit hatten, Spiel- und Lernpartnerinnen und Lernpartner zu treffen und mit Gleichaltrigen zu spielen und zu lernen.</w:t>
      </w:r>
    </w:p>
    <w:p w14:paraId="7336CC04" w14:textId="77777777" w:rsidR="00D86394" w:rsidRPr="00D86394" w:rsidRDefault="00D86394" w:rsidP="00D86394">
      <w:pPr>
        <w:numPr>
          <w:ilvl w:val="0"/>
          <w:numId w:val="2"/>
        </w:numPr>
        <w:spacing w:after="160" w:line="360" w:lineRule="auto"/>
        <w:contextualSpacing/>
        <w:rPr>
          <w:rFonts w:ascii="Arial" w:eastAsiaTheme="minorHAnsi" w:hAnsi="Arial" w:cs="Arial"/>
          <w:szCs w:val="22"/>
          <w:lang w:eastAsia="en-US"/>
        </w:rPr>
      </w:pPr>
      <w:r w:rsidRPr="00D86394">
        <w:rPr>
          <w:rFonts w:ascii="Arial" w:eastAsiaTheme="minorHAnsi" w:hAnsi="Arial" w:cs="Arial"/>
          <w:szCs w:val="22"/>
          <w:lang w:eastAsia="en-US"/>
        </w:rPr>
        <w:t>weil sie in finanziell begrenzten eingeschränkten Verhältnissen leben und Teilhabe dadurch stark eingeschränkt wurde.</w:t>
      </w:r>
    </w:p>
    <w:p w14:paraId="183D992F" w14:textId="77777777" w:rsidR="00D86394" w:rsidRPr="00D86394" w:rsidRDefault="00D86394" w:rsidP="00D86394">
      <w:pPr>
        <w:spacing w:line="360" w:lineRule="auto"/>
        <w:contextualSpacing/>
        <w:rPr>
          <w:rFonts w:ascii="Arial" w:eastAsiaTheme="minorHAnsi" w:hAnsi="Arial" w:cs="Arial"/>
          <w:szCs w:val="22"/>
          <w:lang w:eastAsia="en-US"/>
        </w:rPr>
      </w:pPr>
    </w:p>
    <w:p w14:paraId="0E2A70ED" w14:textId="77777777" w:rsidR="00D86394" w:rsidRPr="00D86394" w:rsidRDefault="00D86394" w:rsidP="00D86394">
      <w:pPr>
        <w:spacing w:line="360" w:lineRule="auto"/>
        <w:contextualSpacing/>
        <w:rPr>
          <w:rFonts w:ascii="Arial" w:eastAsiaTheme="minorHAnsi" w:hAnsi="Arial" w:cs="Arial"/>
          <w:szCs w:val="22"/>
          <w:lang w:eastAsia="en-US"/>
        </w:rPr>
      </w:pPr>
      <w:r w:rsidRPr="00D86394">
        <w:rPr>
          <w:rFonts w:ascii="Arial" w:eastAsiaTheme="minorHAnsi" w:hAnsi="Arial" w:cs="Arial"/>
          <w:szCs w:val="22"/>
          <w:lang w:eastAsia="en-US"/>
        </w:rPr>
        <w:t xml:space="preserve">Ziel von </w:t>
      </w:r>
      <w:proofErr w:type="spellStart"/>
      <w:r w:rsidRPr="00D86394">
        <w:rPr>
          <w:rFonts w:ascii="Arial" w:eastAsiaTheme="minorHAnsi" w:hAnsi="Arial" w:cs="Arial"/>
          <w:b/>
          <w:szCs w:val="22"/>
          <w:lang w:eastAsia="en-US"/>
        </w:rPr>
        <w:t>LernRäume</w:t>
      </w:r>
      <w:proofErr w:type="spellEnd"/>
      <w:r w:rsidRPr="00D86394">
        <w:rPr>
          <w:rFonts w:ascii="Arial" w:eastAsiaTheme="minorHAnsi" w:hAnsi="Arial" w:cs="Arial"/>
          <w:b/>
          <w:szCs w:val="22"/>
          <w:lang w:eastAsia="en-US"/>
        </w:rPr>
        <w:t xml:space="preserve"> plus </w:t>
      </w:r>
      <w:r w:rsidRPr="00D86394">
        <w:rPr>
          <w:rFonts w:ascii="Arial" w:eastAsiaTheme="minorHAnsi" w:hAnsi="Arial" w:cs="Arial"/>
          <w:szCs w:val="22"/>
          <w:lang w:eastAsia="en-US"/>
        </w:rPr>
        <w:t>ist es, den Kindern und Jugendlichen in den Sommerferien stärkende, motivierende und lernförderliche Erlebnisse und Erfahrungen zu ermöglichen, so dass sie nach den Sommerferien die Herausforderungen des Lebens und Lernens in der Schule positiv angehen können. Die Bildungsangebote tragen dazu bei, zukunftsfähige Schlüsselkompetenzen bei den Kindern und Jugendlichen auszubauen.</w:t>
      </w:r>
    </w:p>
    <w:p w14:paraId="0D3AE734" w14:textId="77777777" w:rsidR="00D86394" w:rsidRPr="00D86394" w:rsidRDefault="00D86394" w:rsidP="00D86394">
      <w:pPr>
        <w:spacing w:line="360" w:lineRule="auto"/>
        <w:contextualSpacing/>
        <w:rPr>
          <w:rFonts w:ascii="Arial" w:eastAsiaTheme="minorHAnsi" w:hAnsi="Arial" w:cs="Arial"/>
          <w:szCs w:val="22"/>
          <w:lang w:eastAsia="en-US"/>
        </w:rPr>
      </w:pPr>
    </w:p>
    <w:p w14:paraId="27C464B9" w14:textId="77777777" w:rsidR="00D86394" w:rsidRPr="00D86394" w:rsidRDefault="00D86394" w:rsidP="00D86394">
      <w:pPr>
        <w:spacing w:line="360" w:lineRule="auto"/>
        <w:contextualSpacing/>
        <w:rPr>
          <w:rFonts w:ascii="Arial" w:eastAsiaTheme="minorHAnsi" w:hAnsi="Arial" w:cs="Arial"/>
          <w:szCs w:val="22"/>
          <w:lang w:eastAsia="en-US"/>
        </w:rPr>
      </w:pPr>
      <w:proofErr w:type="spellStart"/>
      <w:r w:rsidRPr="00D86394">
        <w:rPr>
          <w:rFonts w:ascii="Arial" w:eastAsiaTheme="minorHAnsi" w:hAnsi="Arial" w:cs="Arial"/>
          <w:b/>
          <w:szCs w:val="22"/>
          <w:lang w:eastAsia="en-US"/>
        </w:rPr>
        <w:t>LernRäume</w:t>
      </w:r>
      <w:proofErr w:type="spellEnd"/>
      <w:r w:rsidRPr="00D86394">
        <w:rPr>
          <w:rFonts w:ascii="Arial" w:eastAsiaTheme="minorHAnsi" w:hAnsi="Arial" w:cs="Arial"/>
          <w:b/>
          <w:szCs w:val="22"/>
          <w:lang w:eastAsia="en-US"/>
        </w:rPr>
        <w:t xml:space="preserve"> plus</w:t>
      </w:r>
      <w:r w:rsidRPr="00D86394">
        <w:rPr>
          <w:rFonts w:ascii="Arial" w:eastAsiaTheme="minorHAnsi" w:hAnsi="Arial" w:cs="Arial"/>
          <w:szCs w:val="22"/>
          <w:lang w:eastAsia="en-US"/>
        </w:rPr>
        <w:t xml:space="preserve"> ist ein Angebot an anerkannten außerschulischen Lernstandorten BNE und an Bildungseinrichtungen der Erwachsenenbildung. Die Projekte können je nach Bedarf und Möglichkeiten vor Ort verschiedene zeitliche Rahmen und inhaltliche Formate bzw. Module (auch in Kombination) haben. </w:t>
      </w:r>
    </w:p>
    <w:p w14:paraId="3458D4D7" w14:textId="77777777" w:rsidR="00D86394" w:rsidRPr="00D86394" w:rsidRDefault="00D86394" w:rsidP="00D86394">
      <w:pPr>
        <w:spacing w:line="360" w:lineRule="auto"/>
        <w:contextualSpacing/>
        <w:rPr>
          <w:rFonts w:ascii="Arial" w:eastAsiaTheme="minorHAnsi" w:hAnsi="Arial" w:cs="Arial"/>
          <w:szCs w:val="22"/>
          <w:lang w:eastAsia="en-US"/>
        </w:rPr>
      </w:pPr>
      <w:r w:rsidRPr="00D86394">
        <w:rPr>
          <w:rFonts w:ascii="Arial" w:eastAsiaTheme="minorHAnsi" w:hAnsi="Arial" w:cs="Arial"/>
          <w:szCs w:val="22"/>
          <w:lang w:eastAsia="en-US"/>
        </w:rPr>
        <w:t>Die Projektträger können unterschiedliche Schwerpunkte setzen.</w:t>
      </w:r>
    </w:p>
    <w:p w14:paraId="4EEA0875" w14:textId="77777777" w:rsidR="00D86394" w:rsidRPr="00D86394" w:rsidRDefault="00D86394" w:rsidP="00D86394">
      <w:pPr>
        <w:numPr>
          <w:ilvl w:val="0"/>
          <w:numId w:val="3"/>
        </w:numPr>
        <w:spacing w:after="160" w:line="360" w:lineRule="auto"/>
        <w:contextualSpacing/>
        <w:rPr>
          <w:rFonts w:asciiTheme="minorHAnsi" w:eastAsiaTheme="minorHAnsi" w:hAnsiTheme="minorHAnsi" w:cstheme="minorBidi"/>
          <w:szCs w:val="22"/>
          <w:lang w:eastAsia="en-US"/>
        </w:rPr>
      </w:pPr>
      <w:r w:rsidRPr="00D86394">
        <w:rPr>
          <w:rFonts w:ascii="Arial" w:eastAsiaTheme="minorHAnsi" w:hAnsi="Arial" w:cs="Arial"/>
          <w:szCs w:val="22"/>
          <w:lang w:eastAsia="en-US"/>
        </w:rPr>
        <w:t>Stärken der Persönlichkeit von Schülerinnen und Schülern</w:t>
      </w:r>
    </w:p>
    <w:p w14:paraId="03534DDE" w14:textId="77777777" w:rsidR="00D86394" w:rsidRPr="00D86394" w:rsidRDefault="00D86394" w:rsidP="00D86394">
      <w:pPr>
        <w:numPr>
          <w:ilvl w:val="0"/>
          <w:numId w:val="3"/>
        </w:numPr>
        <w:spacing w:after="160" w:line="360" w:lineRule="auto"/>
        <w:contextualSpacing/>
        <w:rPr>
          <w:rFonts w:ascii="Arial" w:eastAsiaTheme="minorHAnsi" w:hAnsi="Arial" w:cs="Arial"/>
          <w:szCs w:val="22"/>
          <w:lang w:eastAsia="en-US"/>
        </w:rPr>
      </w:pPr>
      <w:r w:rsidRPr="00D86394">
        <w:rPr>
          <w:rFonts w:ascii="Arial" w:eastAsiaTheme="minorHAnsi" w:hAnsi="Arial" w:cs="Arial"/>
          <w:szCs w:val="22"/>
          <w:lang w:eastAsia="en-US"/>
        </w:rPr>
        <w:t xml:space="preserve">Natur- und Umwelterfahrungen sowie erlebnispädagogische Ansätze und demokratiepädagogische Ansätze nutzen </w:t>
      </w:r>
    </w:p>
    <w:p w14:paraId="2DDEFD90" w14:textId="77777777" w:rsidR="00D86394" w:rsidRPr="00D86394" w:rsidRDefault="00D86394" w:rsidP="00D86394">
      <w:pPr>
        <w:numPr>
          <w:ilvl w:val="0"/>
          <w:numId w:val="3"/>
        </w:numPr>
        <w:spacing w:after="160" w:line="360" w:lineRule="auto"/>
        <w:contextualSpacing/>
        <w:rPr>
          <w:rFonts w:ascii="Arial" w:eastAsiaTheme="minorHAnsi" w:hAnsi="Arial" w:cs="Arial"/>
          <w:szCs w:val="22"/>
          <w:lang w:eastAsia="en-US"/>
        </w:rPr>
      </w:pPr>
      <w:r w:rsidRPr="00D86394">
        <w:rPr>
          <w:rFonts w:ascii="Arial" w:eastAsiaTheme="minorHAnsi" w:hAnsi="Arial" w:cs="Arial"/>
          <w:szCs w:val="22"/>
          <w:lang w:eastAsia="en-US"/>
        </w:rPr>
        <w:t xml:space="preserve">Teamfähigkeit und soziales Miteinander stärken </w:t>
      </w:r>
    </w:p>
    <w:p w14:paraId="5EB254D4" w14:textId="77777777" w:rsidR="00D86394" w:rsidRPr="00D86394" w:rsidRDefault="00D86394" w:rsidP="00D86394">
      <w:pPr>
        <w:numPr>
          <w:ilvl w:val="0"/>
          <w:numId w:val="3"/>
        </w:numPr>
        <w:spacing w:after="160" w:line="360" w:lineRule="auto"/>
        <w:contextualSpacing/>
        <w:rPr>
          <w:rFonts w:ascii="Arial" w:eastAsiaTheme="minorHAnsi" w:hAnsi="Arial" w:cs="Arial"/>
          <w:szCs w:val="22"/>
          <w:lang w:eastAsia="en-US"/>
        </w:rPr>
      </w:pPr>
      <w:r w:rsidRPr="00D86394">
        <w:rPr>
          <w:rFonts w:ascii="Arial" w:eastAsiaTheme="minorHAnsi" w:hAnsi="Arial" w:cs="Arial"/>
          <w:szCs w:val="22"/>
          <w:lang w:eastAsia="en-US"/>
        </w:rPr>
        <w:t>Stärken der Motivation - die Motivation zum Lernen wieder aufbauen und die Bereitschaft entwickeln, zum Lernen in der Schule mit einer positiven Haltung zurückzukehren. Neugierde auf die Welt entwickeln und durch positive Erlebnisse verstärken.</w:t>
      </w:r>
    </w:p>
    <w:p w14:paraId="7A6D3FD9" w14:textId="77777777" w:rsidR="00D86394" w:rsidRPr="00D86394" w:rsidRDefault="00D86394" w:rsidP="00D86394">
      <w:pPr>
        <w:numPr>
          <w:ilvl w:val="0"/>
          <w:numId w:val="3"/>
        </w:numPr>
        <w:spacing w:after="160" w:line="360" w:lineRule="auto"/>
        <w:contextualSpacing/>
        <w:rPr>
          <w:rFonts w:ascii="Arial" w:eastAsiaTheme="minorHAnsi" w:hAnsi="Arial" w:cs="Arial"/>
          <w:szCs w:val="22"/>
          <w:lang w:eastAsia="en-US"/>
        </w:rPr>
      </w:pPr>
      <w:r w:rsidRPr="00D86394">
        <w:rPr>
          <w:rFonts w:ascii="Arial" w:eastAsiaTheme="minorHAnsi" w:hAnsi="Arial" w:cs="Arial"/>
          <w:szCs w:val="22"/>
          <w:lang w:eastAsia="en-US"/>
        </w:rPr>
        <w:t>Bewegungserlebnisse ermöglichen und Gesundheit fördern</w:t>
      </w:r>
    </w:p>
    <w:p w14:paraId="4C376B2E" w14:textId="77777777" w:rsidR="00D86394" w:rsidRPr="00D86394" w:rsidRDefault="00D86394" w:rsidP="00D86394">
      <w:pPr>
        <w:numPr>
          <w:ilvl w:val="0"/>
          <w:numId w:val="3"/>
        </w:numPr>
        <w:spacing w:after="160" w:line="360" w:lineRule="auto"/>
        <w:contextualSpacing/>
        <w:rPr>
          <w:rFonts w:ascii="Arial" w:eastAsiaTheme="minorHAnsi" w:hAnsi="Arial" w:cs="Arial"/>
          <w:szCs w:val="22"/>
          <w:lang w:eastAsia="en-US"/>
        </w:rPr>
      </w:pPr>
      <w:r w:rsidRPr="00D86394">
        <w:rPr>
          <w:rFonts w:ascii="Arial" w:eastAsiaTheme="minorHAnsi" w:hAnsi="Arial" w:cs="Arial"/>
          <w:szCs w:val="22"/>
          <w:lang w:eastAsia="en-US"/>
        </w:rPr>
        <w:t>Schülerinnen und Schülern Freiräume geben für eigene Projekte und eigene Ideen, um Selbstwirksamkeit und das eigen Potential zu erleben</w:t>
      </w:r>
    </w:p>
    <w:p w14:paraId="0517AD97" w14:textId="77777777" w:rsidR="00D86394" w:rsidRPr="00D86394" w:rsidRDefault="00D86394" w:rsidP="00D86394">
      <w:pPr>
        <w:spacing w:line="360" w:lineRule="auto"/>
        <w:ind w:left="720"/>
        <w:contextualSpacing/>
        <w:rPr>
          <w:rFonts w:ascii="Arial" w:eastAsiaTheme="minorHAnsi" w:hAnsi="Arial" w:cs="Arial"/>
          <w:szCs w:val="22"/>
          <w:lang w:eastAsia="en-US"/>
        </w:rPr>
      </w:pPr>
    </w:p>
    <w:p w14:paraId="786B2037" w14:textId="77777777" w:rsidR="00D86394" w:rsidRPr="00D86394" w:rsidRDefault="00D86394" w:rsidP="00D86394">
      <w:pPr>
        <w:spacing w:line="360" w:lineRule="auto"/>
        <w:contextualSpacing/>
        <w:rPr>
          <w:rFonts w:ascii="Arial" w:eastAsiaTheme="minorHAnsi" w:hAnsi="Arial" w:cs="Arial"/>
          <w:szCs w:val="22"/>
          <w:lang w:eastAsia="en-US"/>
        </w:rPr>
      </w:pPr>
      <w:r w:rsidRPr="00D86394">
        <w:rPr>
          <w:rFonts w:ascii="Arial" w:eastAsiaTheme="minorHAnsi" w:hAnsi="Arial" w:cs="Arial"/>
          <w:szCs w:val="22"/>
          <w:lang w:eastAsia="en-US"/>
        </w:rPr>
        <w:t xml:space="preserve">Die Angebote finden in der Regel in den Räumlichkeiten des Anbieters statt. Dabei sind die jeweils aktuellen Hygiene- und Abstandsregeln einzuhalten. Orientierung bietet der Rahmen-Hygieneplan Corona des Niedersächsischen Kultusministeriums. </w:t>
      </w:r>
    </w:p>
    <w:p w14:paraId="40BFDE2F" w14:textId="77777777" w:rsidR="00D86394" w:rsidRPr="00D86394" w:rsidRDefault="00D86394" w:rsidP="00D86394">
      <w:pPr>
        <w:spacing w:line="360" w:lineRule="auto"/>
        <w:contextualSpacing/>
        <w:rPr>
          <w:rFonts w:ascii="Arial" w:eastAsiaTheme="minorHAnsi" w:hAnsi="Arial" w:cs="Arial"/>
          <w:szCs w:val="22"/>
          <w:lang w:eastAsia="en-US"/>
        </w:rPr>
      </w:pPr>
    </w:p>
    <w:p w14:paraId="1BBB82D3" w14:textId="77777777" w:rsidR="00D86394" w:rsidRPr="00D86394" w:rsidRDefault="00D86394" w:rsidP="00D86394">
      <w:pPr>
        <w:spacing w:line="360" w:lineRule="auto"/>
        <w:contextualSpacing/>
        <w:rPr>
          <w:rFonts w:ascii="Arial" w:eastAsiaTheme="minorHAnsi" w:hAnsi="Arial" w:cs="Arial"/>
          <w:szCs w:val="22"/>
          <w:lang w:eastAsia="en-US"/>
        </w:rPr>
      </w:pPr>
      <w:r w:rsidRPr="00D86394">
        <w:rPr>
          <w:rFonts w:ascii="Arial" w:eastAsiaTheme="minorHAnsi" w:hAnsi="Arial" w:cs="Arial"/>
          <w:szCs w:val="22"/>
          <w:lang w:eastAsia="en-US"/>
        </w:rPr>
        <w:lastRenderedPageBreak/>
        <w:t>Die Angebote werden seitens der Lernstandorte BNE und der Träger der Erwachsenenbildung mit eigenem qualifizierten Personal durchgeführt, ergänzt durch die  Unterstützung von Partnerinnen und Partnern, die ehrenamtlich oder auf Honorarbasis tätig sind. Die Einsichtnahme in ein erweitertes Führungszeugnis ist dabei unabdingbare Voraussetzung für diese Tätigkeit. Ein erweitertes Führungszeugnis liegt bei dem eigenen Personal in der Regel bereits vor, ansonsten muss es neu beantragt werden.</w:t>
      </w:r>
    </w:p>
    <w:p w14:paraId="039692A7" w14:textId="77777777" w:rsidR="00D86394" w:rsidRPr="00D86394" w:rsidRDefault="00D86394" w:rsidP="00D86394">
      <w:pPr>
        <w:spacing w:line="360" w:lineRule="auto"/>
        <w:contextualSpacing/>
        <w:rPr>
          <w:rFonts w:ascii="Arial" w:eastAsiaTheme="minorHAnsi" w:hAnsi="Arial" w:cs="Arial"/>
          <w:szCs w:val="22"/>
          <w:lang w:eastAsia="en-US"/>
        </w:rPr>
      </w:pPr>
    </w:p>
    <w:p w14:paraId="4284B469" w14:textId="77777777" w:rsidR="00FA55CD" w:rsidRPr="001B6EB6" w:rsidRDefault="00D86394" w:rsidP="00D86394">
      <w:pPr>
        <w:spacing w:line="360" w:lineRule="auto"/>
        <w:rPr>
          <w:rFonts w:ascii="Arial" w:hAnsi="Arial" w:cs="Arial"/>
        </w:rPr>
      </w:pPr>
      <w:r w:rsidRPr="00D86394">
        <w:rPr>
          <w:rFonts w:ascii="Arial" w:eastAsiaTheme="minorHAnsi" w:hAnsi="Arial" w:cs="Arial"/>
          <w:szCs w:val="22"/>
          <w:lang w:eastAsia="en-US"/>
        </w:rPr>
        <w:t xml:space="preserve">Die Anbieter der </w:t>
      </w:r>
      <w:proofErr w:type="spellStart"/>
      <w:r w:rsidRPr="00D86394">
        <w:rPr>
          <w:rFonts w:ascii="Arial" w:eastAsiaTheme="minorHAnsi" w:hAnsi="Arial" w:cs="Arial"/>
          <w:b/>
          <w:szCs w:val="22"/>
          <w:lang w:eastAsia="en-US"/>
        </w:rPr>
        <w:t>LernRäume</w:t>
      </w:r>
      <w:proofErr w:type="spellEnd"/>
      <w:r w:rsidRPr="00D86394">
        <w:rPr>
          <w:rFonts w:ascii="Arial" w:eastAsiaTheme="minorHAnsi" w:hAnsi="Arial" w:cs="Arial"/>
          <w:b/>
          <w:szCs w:val="22"/>
          <w:lang w:eastAsia="en-US"/>
        </w:rPr>
        <w:t xml:space="preserve"> plus</w:t>
      </w:r>
      <w:r>
        <w:rPr>
          <w:rFonts w:ascii="Arial" w:eastAsiaTheme="minorHAnsi" w:hAnsi="Arial" w:cs="Arial"/>
          <w:szCs w:val="22"/>
          <w:lang w:eastAsia="en-US"/>
        </w:rPr>
        <w:t xml:space="preserve"> stellen sicher, </w:t>
      </w:r>
      <w:r w:rsidRPr="00D86394">
        <w:rPr>
          <w:rFonts w:ascii="Arial" w:eastAsiaTheme="minorHAnsi" w:hAnsi="Arial" w:cs="Arial"/>
          <w:szCs w:val="22"/>
          <w:lang w:eastAsia="en-US"/>
        </w:rPr>
        <w:t xml:space="preserve">dass alle Schulen im regionalen Umfeld über die entsprechenden Angebote informiert sind. Die Schulen wiederum geben diese Informationen gezielt an die Schülerinnen und Schüler weiter, die in hohem Maße von der Teilnahme profitieren würden. Dabei sollten diese Kinder und Jugendlichen von ihren Lehrkräften und anderem pädagogischem Fachpersonal ganz besonders motiviert werden, sich für die </w:t>
      </w:r>
      <w:proofErr w:type="spellStart"/>
      <w:r w:rsidRPr="00D86394">
        <w:rPr>
          <w:rFonts w:ascii="Arial" w:eastAsiaTheme="minorHAnsi" w:hAnsi="Arial" w:cs="Arial"/>
          <w:b/>
          <w:szCs w:val="22"/>
          <w:lang w:eastAsia="en-US"/>
        </w:rPr>
        <w:t>LernRäume</w:t>
      </w:r>
      <w:proofErr w:type="spellEnd"/>
      <w:r w:rsidRPr="00D86394">
        <w:rPr>
          <w:rFonts w:ascii="Arial" w:eastAsiaTheme="minorHAnsi" w:hAnsi="Arial" w:cs="Arial"/>
          <w:b/>
          <w:szCs w:val="22"/>
          <w:lang w:eastAsia="en-US"/>
        </w:rPr>
        <w:t xml:space="preserve"> plus</w:t>
      </w:r>
      <w:r w:rsidRPr="00D86394">
        <w:rPr>
          <w:rFonts w:ascii="Arial" w:eastAsiaTheme="minorHAnsi" w:hAnsi="Arial" w:cs="Arial"/>
          <w:szCs w:val="22"/>
          <w:lang w:eastAsia="en-US"/>
        </w:rPr>
        <w:t xml:space="preserve"> anzumelden.</w:t>
      </w:r>
    </w:p>
    <w:p w14:paraId="7809EC45" w14:textId="77777777" w:rsidR="00FA55CD" w:rsidRPr="001B6EB6" w:rsidRDefault="00FA55CD" w:rsidP="00D86394">
      <w:pPr>
        <w:spacing w:line="360" w:lineRule="auto"/>
        <w:rPr>
          <w:rFonts w:ascii="Arial" w:hAnsi="Arial" w:cs="Arial"/>
        </w:rPr>
      </w:pPr>
    </w:p>
    <w:sectPr w:rsidR="00FA55CD" w:rsidRPr="001B6EB6" w:rsidSect="00D86394">
      <w:headerReference w:type="even" r:id="rId8"/>
      <w:headerReference w:type="default" r:id="rId9"/>
      <w:footerReference w:type="default" r:id="rId10"/>
      <w:footerReference w:type="first" r:id="rId11"/>
      <w:type w:val="continuous"/>
      <w:pgSz w:w="11907" w:h="16840" w:code="9"/>
      <w:pgMar w:top="1418" w:right="1134" w:bottom="1418" w:left="1361" w:header="567"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C82D2" w14:textId="77777777" w:rsidR="007E6F47" w:rsidRDefault="007E6F47">
      <w:r>
        <w:separator/>
      </w:r>
    </w:p>
  </w:endnote>
  <w:endnote w:type="continuationSeparator" w:id="0">
    <w:p w14:paraId="0EB0B564" w14:textId="77777777" w:rsidR="007E6F47" w:rsidRDefault="007E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ight">
    <w:altName w:val="Segoe UI Semilight"/>
    <w:charset w:val="00"/>
    <w:family w:val="swiss"/>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Light"/>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3E139" w14:textId="77777777" w:rsidR="007E3BFC" w:rsidRDefault="00076265">
    <w:pPr>
      <w:pStyle w:val="Fuzeile"/>
      <w:rPr>
        <w:sz w:val="12"/>
      </w:rPr>
    </w:pPr>
    <w:r>
      <w:rPr>
        <w:noProof/>
        <w:sz w:val="12"/>
      </w:rPr>
      <mc:AlternateContent>
        <mc:Choice Requires="wps">
          <w:drawing>
            <wp:anchor distT="0" distB="0" distL="114300" distR="114300" simplePos="0" relativeHeight="251657216" behindDoc="0" locked="0" layoutInCell="0" allowOverlap="1" wp14:anchorId="61BD250C" wp14:editId="30433279">
              <wp:simplePos x="0" y="0"/>
              <wp:positionH relativeFrom="column">
                <wp:posOffset>13970</wp:posOffset>
              </wp:positionH>
              <wp:positionV relativeFrom="paragraph">
                <wp:posOffset>-542290</wp:posOffset>
              </wp:positionV>
              <wp:extent cx="1371600" cy="1828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7F98B" w14:textId="77777777" w:rsidR="007E3BFC" w:rsidRDefault="007E3BFC">
                          <w:r>
                            <w:rPr>
                              <w:sz w:val="12"/>
                            </w:rPr>
                            <w:fldChar w:fldCharType="begin"/>
                          </w:r>
                          <w:r>
                            <w:rPr>
                              <w:sz w:val="12"/>
                            </w:rPr>
                            <w:instrText xml:space="preserve"> FILENAME  \* MERGEFORMAT </w:instrText>
                          </w:r>
                          <w:r>
                            <w:rPr>
                              <w:sz w:val="12"/>
                            </w:rPr>
                            <w:fldChar w:fldCharType="separate"/>
                          </w:r>
                          <w:r w:rsidR="00FF541A">
                            <w:rPr>
                              <w:noProof/>
                              <w:sz w:val="12"/>
                            </w:rPr>
                            <w:t>Dokument5</w:t>
                          </w:r>
                          <w:r>
                            <w:rPr>
                              <w:sz w:val="1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1pt;margin-top:-42.7pt;width:108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" o:allowincell="f" filled="f" stroked="f">
              <v:textbox>
                <w:txbxContent>
                  <w:p w:rsidR="007E3BFC" w:rsidRDefault="007E3BFC">
                    <w:r>
                      <w:rPr>
                        <w:sz w:val="12"/>
                      </w:rPr>
                      <w:fldChar w:fldCharType="begin"/>
                    </w:r>
                    <w:r>
                      <w:rPr>
                        <w:sz w:val="12"/>
                      </w:rPr>
                      <w:instrText xml:space="preserve"> FILENAME  \* MERGEFORMAT </w:instrText>
                    </w:r>
                    <w:r>
                      <w:rPr>
                        <w:sz w:val="12"/>
                      </w:rPr>
                      <w:fldChar w:fldCharType="separate"/>
                    </w:r>
                    <w:r w:rsidR="00FF541A">
                      <w:rPr>
                        <w:noProof/>
                        <w:sz w:val="12"/>
                      </w:rPr>
                      <w:t>Dokument5</w:t>
                    </w:r>
                    <w:r>
                      <w:rPr>
                        <w:sz w:val="12"/>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B9DE8" w14:textId="77777777" w:rsidR="0057097B" w:rsidRDefault="002E2A2F" w:rsidP="0057097B">
    <w:pPr>
      <w:rPr>
        <w:sz w:val="14"/>
        <w:szCs w:val="14"/>
      </w:rPr>
    </w:pPr>
    <w:r>
      <w:rPr>
        <w:noProof/>
      </w:rPr>
      <w:drawing>
        <wp:anchor distT="0" distB="0" distL="114300" distR="114300" simplePos="0" relativeHeight="251658240" behindDoc="1" locked="0" layoutInCell="1" allowOverlap="1" wp14:anchorId="1CF42221" wp14:editId="5CCDFB1E">
          <wp:simplePos x="0" y="0"/>
          <wp:positionH relativeFrom="column">
            <wp:posOffset>5441315</wp:posOffset>
          </wp:positionH>
          <wp:positionV relativeFrom="paragraph">
            <wp:posOffset>109220</wp:posOffset>
          </wp:positionV>
          <wp:extent cx="486000" cy="486000"/>
          <wp:effectExtent l="0" t="0" r="9525" b="9525"/>
          <wp:wrapTight wrapText="bothSides">
            <wp:wrapPolygon edited="0">
              <wp:start x="0" y="0"/>
              <wp:lineTo x="0" y="21176"/>
              <wp:lineTo x="21176" y="21176"/>
              <wp:lineTo x="21176" y="0"/>
              <wp:lineTo x="0" y="0"/>
            </wp:wrapPolygon>
          </wp:wrapTight>
          <wp:docPr id="2" name="Bild 5" descr="logo_au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aud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6000" cy="486000"/>
                  </a:xfrm>
                  <a:prstGeom prst="rect">
                    <a:avLst/>
                  </a:prstGeom>
                  <a:noFill/>
                </pic:spPr>
              </pic:pic>
            </a:graphicData>
          </a:graphic>
          <wp14:sizeRelH relativeFrom="margin">
            <wp14:pctWidth>0</wp14:pctWidth>
          </wp14:sizeRelH>
          <wp14:sizeRelV relativeFrom="margin">
            <wp14:pctHeight>0</wp14:pctHeight>
          </wp14:sizeRelV>
        </wp:anchor>
      </w:drawing>
    </w:r>
  </w:p>
  <w:tbl>
    <w:tblPr>
      <w:tblW w:w="8364" w:type="dxa"/>
      <w:tblLayout w:type="fixed"/>
      <w:tblCellMar>
        <w:left w:w="71" w:type="dxa"/>
        <w:right w:w="71" w:type="dxa"/>
      </w:tblCellMar>
      <w:tblLook w:val="04A0" w:firstRow="1" w:lastRow="0" w:firstColumn="1" w:lastColumn="0" w:noHBand="0" w:noVBand="1"/>
    </w:tblPr>
    <w:tblGrid>
      <w:gridCol w:w="1276"/>
      <w:gridCol w:w="1314"/>
      <w:gridCol w:w="1204"/>
      <w:gridCol w:w="2113"/>
      <w:gridCol w:w="2457"/>
    </w:tblGrid>
    <w:tr w:rsidR="0057097B" w14:paraId="52159C0D" w14:textId="77777777" w:rsidTr="002E2A2F">
      <w:tc>
        <w:tcPr>
          <w:tcW w:w="1276" w:type="dxa"/>
          <w:hideMark/>
        </w:tcPr>
        <w:p w14:paraId="3015C5B1" w14:textId="77777777" w:rsidR="0057097B" w:rsidRDefault="0057097B" w:rsidP="0057097B">
          <w:pPr>
            <w:pStyle w:val="Fuzeile"/>
            <w:ind w:left="-71"/>
            <w:rPr>
              <w:rFonts w:ascii="Arial" w:hAnsi="Arial" w:cs="Arial"/>
              <w:b/>
              <w:sz w:val="12"/>
              <w:szCs w:val="12"/>
            </w:rPr>
          </w:pPr>
          <w:r>
            <w:rPr>
              <w:rFonts w:ascii="Arial" w:hAnsi="Arial" w:cs="Arial"/>
              <w:b/>
              <w:sz w:val="12"/>
              <w:szCs w:val="12"/>
            </w:rPr>
            <w:t>Dienstgebäude/</w:t>
          </w:r>
        </w:p>
        <w:p w14:paraId="4E4DED3E" w14:textId="77777777" w:rsidR="0057097B" w:rsidRDefault="0057097B" w:rsidP="0057097B">
          <w:pPr>
            <w:pStyle w:val="Fuzeile"/>
            <w:ind w:left="-71"/>
            <w:rPr>
              <w:rFonts w:ascii="Arial" w:hAnsi="Arial" w:cs="Arial"/>
              <w:b/>
              <w:sz w:val="12"/>
              <w:szCs w:val="12"/>
            </w:rPr>
          </w:pPr>
          <w:r>
            <w:rPr>
              <w:rFonts w:ascii="Arial" w:hAnsi="Arial" w:cs="Arial"/>
              <w:b/>
              <w:sz w:val="12"/>
              <w:szCs w:val="12"/>
            </w:rPr>
            <w:t>Paketanschrift</w:t>
          </w:r>
        </w:p>
        <w:p w14:paraId="1E934A7A" w14:textId="77777777" w:rsidR="0057097B" w:rsidRDefault="0057097B" w:rsidP="0057097B">
          <w:pPr>
            <w:pStyle w:val="Fuzeile"/>
            <w:ind w:left="-71"/>
            <w:rPr>
              <w:rFonts w:ascii="Arial" w:hAnsi="Arial" w:cs="Arial"/>
              <w:sz w:val="12"/>
              <w:szCs w:val="12"/>
            </w:rPr>
          </w:pPr>
          <w:r>
            <w:rPr>
              <w:rFonts w:ascii="Arial" w:hAnsi="Arial" w:cs="Arial"/>
              <w:sz w:val="12"/>
              <w:szCs w:val="12"/>
            </w:rPr>
            <w:t>Hans-Böckler-Allee 5</w:t>
          </w:r>
        </w:p>
        <w:p w14:paraId="139CF3D4" w14:textId="77777777" w:rsidR="0057097B" w:rsidRDefault="0057097B" w:rsidP="0057097B">
          <w:pPr>
            <w:pStyle w:val="Fuzeile"/>
            <w:ind w:left="-71"/>
            <w:rPr>
              <w:rFonts w:ascii="Arial" w:hAnsi="Arial" w:cs="Arial"/>
              <w:sz w:val="12"/>
              <w:szCs w:val="12"/>
            </w:rPr>
          </w:pPr>
          <w:r>
            <w:rPr>
              <w:rFonts w:ascii="Arial" w:hAnsi="Arial" w:cs="Arial"/>
              <w:sz w:val="12"/>
              <w:szCs w:val="12"/>
            </w:rPr>
            <w:t>30173 Hannover/</w:t>
          </w:r>
          <w:r>
            <w:rPr>
              <w:rFonts w:ascii="Arial" w:hAnsi="Arial" w:cs="Arial"/>
              <w:sz w:val="12"/>
              <w:szCs w:val="12"/>
            </w:rPr>
            <w:br/>
            <w:t>Postfach 161</w:t>
          </w:r>
        </w:p>
        <w:p w14:paraId="0742C6C3" w14:textId="77777777" w:rsidR="0057097B" w:rsidRDefault="0057097B" w:rsidP="0057097B">
          <w:pPr>
            <w:pStyle w:val="Fuzeile"/>
            <w:ind w:left="-71"/>
            <w:rPr>
              <w:rFonts w:ascii="Arial" w:hAnsi="Arial" w:cs="Arial"/>
              <w:sz w:val="12"/>
              <w:szCs w:val="12"/>
            </w:rPr>
          </w:pPr>
          <w:r>
            <w:rPr>
              <w:rFonts w:ascii="Arial" w:hAnsi="Arial" w:cs="Arial"/>
              <w:sz w:val="12"/>
              <w:szCs w:val="12"/>
            </w:rPr>
            <w:t>30</w:t>
          </w:r>
          <w:r w:rsidR="0061778E">
            <w:rPr>
              <w:rFonts w:ascii="Arial" w:hAnsi="Arial" w:cs="Arial"/>
              <w:sz w:val="12"/>
              <w:szCs w:val="12"/>
            </w:rPr>
            <w:t>0</w:t>
          </w:r>
          <w:r>
            <w:rPr>
              <w:rFonts w:ascii="Arial" w:hAnsi="Arial" w:cs="Arial"/>
              <w:sz w:val="12"/>
              <w:szCs w:val="12"/>
            </w:rPr>
            <w:t>01 Hannover</w:t>
          </w:r>
        </w:p>
      </w:tc>
      <w:tc>
        <w:tcPr>
          <w:tcW w:w="1314" w:type="dxa"/>
          <w:hideMark/>
        </w:tcPr>
        <w:p w14:paraId="27CFE9E7" w14:textId="77777777" w:rsidR="0057097B" w:rsidRDefault="0057097B" w:rsidP="0057097B">
          <w:pPr>
            <w:pStyle w:val="Fuzeile"/>
            <w:rPr>
              <w:rFonts w:ascii="Arial" w:hAnsi="Arial" w:cs="Arial"/>
              <w:b/>
              <w:sz w:val="12"/>
              <w:szCs w:val="12"/>
            </w:rPr>
          </w:pPr>
          <w:r>
            <w:rPr>
              <w:rFonts w:ascii="Arial" w:hAnsi="Arial" w:cs="Arial"/>
              <w:b/>
              <w:sz w:val="12"/>
              <w:szCs w:val="12"/>
            </w:rPr>
            <w:t>Nächste U-Bahn-</w:t>
          </w:r>
          <w:r>
            <w:rPr>
              <w:rFonts w:ascii="Arial" w:hAnsi="Arial" w:cs="Arial"/>
              <w:b/>
              <w:sz w:val="12"/>
              <w:szCs w:val="12"/>
            </w:rPr>
            <w:br/>
            <w:t>Station</w:t>
          </w:r>
        </w:p>
        <w:p w14:paraId="6E4D0C32" w14:textId="77777777" w:rsidR="0057097B" w:rsidRDefault="0057097B" w:rsidP="0057097B">
          <w:pPr>
            <w:pStyle w:val="Fuzeile"/>
            <w:rPr>
              <w:rFonts w:ascii="Arial" w:hAnsi="Arial" w:cs="Arial"/>
              <w:sz w:val="12"/>
              <w:szCs w:val="12"/>
            </w:rPr>
          </w:pPr>
          <w:r>
            <w:rPr>
              <w:rFonts w:ascii="Arial" w:hAnsi="Arial" w:cs="Arial"/>
              <w:sz w:val="12"/>
              <w:szCs w:val="12"/>
            </w:rPr>
            <w:t>Braunschweiger</w:t>
          </w:r>
          <w:r>
            <w:rPr>
              <w:rFonts w:ascii="Arial" w:hAnsi="Arial" w:cs="Arial"/>
              <w:sz w:val="12"/>
              <w:szCs w:val="12"/>
            </w:rPr>
            <w:br/>
            <w:t>Platz</w:t>
          </w:r>
        </w:p>
      </w:tc>
      <w:tc>
        <w:tcPr>
          <w:tcW w:w="1204" w:type="dxa"/>
        </w:tcPr>
        <w:p w14:paraId="1CD9CCBB" w14:textId="77777777" w:rsidR="0057097B" w:rsidRDefault="0057097B" w:rsidP="0057097B">
          <w:pPr>
            <w:pStyle w:val="Fuzeile"/>
            <w:rPr>
              <w:rFonts w:ascii="Arial" w:hAnsi="Arial" w:cs="Arial"/>
              <w:b/>
              <w:sz w:val="12"/>
              <w:szCs w:val="12"/>
            </w:rPr>
          </w:pPr>
          <w:r>
            <w:rPr>
              <w:rFonts w:ascii="Arial" w:hAnsi="Arial" w:cs="Arial"/>
              <w:b/>
              <w:sz w:val="12"/>
              <w:szCs w:val="12"/>
            </w:rPr>
            <w:t>Telefon</w:t>
          </w:r>
        </w:p>
        <w:p w14:paraId="6A8FF16E" w14:textId="77777777" w:rsidR="0057097B" w:rsidRDefault="0057097B" w:rsidP="0057097B">
          <w:pPr>
            <w:pStyle w:val="Fuzeile"/>
            <w:rPr>
              <w:rFonts w:ascii="Arial" w:hAnsi="Arial" w:cs="Arial"/>
              <w:sz w:val="12"/>
              <w:szCs w:val="12"/>
            </w:rPr>
          </w:pPr>
          <w:r>
            <w:rPr>
              <w:rFonts w:ascii="Arial" w:hAnsi="Arial" w:cs="Arial"/>
              <w:sz w:val="12"/>
              <w:szCs w:val="12"/>
            </w:rPr>
            <w:t>(05 11) 1 20-0</w:t>
          </w:r>
        </w:p>
        <w:p w14:paraId="2F2DFE73" w14:textId="77777777" w:rsidR="0057097B" w:rsidRDefault="0057097B" w:rsidP="0057097B">
          <w:pPr>
            <w:pStyle w:val="Fuzeile"/>
            <w:rPr>
              <w:rFonts w:ascii="Arial" w:hAnsi="Arial" w:cs="Arial"/>
              <w:b/>
              <w:sz w:val="12"/>
              <w:szCs w:val="12"/>
            </w:rPr>
          </w:pPr>
          <w:r>
            <w:rPr>
              <w:rFonts w:ascii="Arial" w:hAnsi="Arial" w:cs="Arial"/>
              <w:b/>
              <w:sz w:val="12"/>
              <w:szCs w:val="12"/>
            </w:rPr>
            <w:t>Telefax</w:t>
          </w:r>
        </w:p>
        <w:p w14:paraId="1287546D" w14:textId="77777777" w:rsidR="0057097B" w:rsidRDefault="0057097B" w:rsidP="0057097B">
          <w:pPr>
            <w:pStyle w:val="Fuzeile"/>
            <w:rPr>
              <w:rFonts w:ascii="Arial" w:hAnsi="Arial" w:cs="Arial"/>
              <w:sz w:val="12"/>
              <w:szCs w:val="12"/>
            </w:rPr>
          </w:pPr>
          <w:r>
            <w:rPr>
              <w:rFonts w:ascii="Arial" w:hAnsi="Arial" w:cs="Arial"/>
              <w:sz w:val="12"/>
              <w:szCs w:val="12"/>
            </w:rPr>
            <w:t>(05 11) 1 20-74 50</w:t>
          </w:r>
        </w:p>
        <w:p w14:paraId="6CBE9A7C" w14:textId="77777777" w:rsidR="0057097B" w:rsidRDefault="0057097B" w:rsidP="0057097B">
          <w:pPr>
            <w:pStyle w:val="Fuzeile"/>
            <w:rPr>
              <w:rFonts w:ascii="Arial" w:hAnsi="Arial" w:cs="Arial"/>
              <w:sz w:val="12"/>
              <w:szCs w:val="12"/>
            </w:rPr>
          </w:pPr>
        </w:p>
      </w:tc>
      <w:tc>
        <w:tcPr>
          <w:tcW w:w="2113" w:type="dxa"/>
          <w:hideMark/>
        </w:tcPr>
        <w:p w14:paraId="67396C6C" w14:textId="77777777" w:rsidR="0057097B" w:rsidRDefault="0057097B" w:rsidP="0057097B">
          <w:pPr>
            <w:pStyle w:val="Fuzeile"/>
            <w:rPr>
              <w:rFonts w:ascii="Arial" w:hAnsi="Arial" w:cs="Arial"/>
              <w:b/>
              <w:sz w:val="12"/>
              <w:szCs w:val="12"/>
            </w:rPr>
          </w:pPr>
          <w:r>
            <w:rPr>
              <w:rFonts w:ascii="Arial" w:hAnsi="Arial" w:cs="Arial"/>
              <w:b/>
              <w:sz w:val="12"/>
              <w:szCs w:val="12"/>
            </w:rPr>
            <w:t>E-Mail</w:t>
          </w:r>
        </w:p>
        <w:p w14:paraId="2101624C" w14:textId="77777777" w:rsidR="0057097B" w:rsidRDefault="0057097B" w:rsidP="00C61911">
          <w:pPr>
            <w:pStyle w:val="Fuzeile"/>
            <w:rPr>
              <w:rFonts w:ascii="Arial" w:hAnsi="Arial" w:cs="Arial"/>
              <w:sz w:val="12"/>
              <w:szCs w:val="12"/>
            </w:rPr>
          </w:pPr>
          <w:r>
            <w:rPr>
              <w:rFonts w:ascii="Arial" w:hAnsi="Arial" w:cs="Arial"/>
              <w:sz w:val="12"/>
              <w:szCs w:val="12"/>
            </w:rPr>
            <w:t>poststelle</w:t>
          </w:r>
          <w:r w:rsidR="00C61911">
            <w:rPr>
              <w:rFonts w:ascii="Arial" w:hAnsi="Arial" w:cs="Arial"/>
              <w:sz w:val="12"/>
              <w:szCs w:val="12"/>
            </w:rPr>
            <w:t>@</w:t>
          </w:r>
          <w:r>
            <w:rPr>
              <w:rFonts w:ascii="Arial" w:hAnsi="Arial" w:cs="Arial"/>
              <w:sz w:val="12"/>
              <w:szCs w:val="12"/>
            </w:rPr>
            <w:t>mk.niedersachsen.de</w:t>
          </w:r>
        </w:p>
      </w:tc>
      <w:tc>
        <w:tcPr>
          <w:tcW w:w="2457" w:type="dxa"/>
          <w:hideMark/>
        </w:tcPr>
        <w:p w14:paraId="4D24C923" w14:textId="77777777" w:rsidR="0057097B" w:rsidRDefault="0057097B" w:rsidP="0057097B">
          <w:pPr>
            <w:pStyle w:val="Fuzeile"/>
            <w:rPr>
              <w:rFonts w:ascii="Arial" w:hAnsi="Arial" w:cs="Arial"/>
              <w:b/>
              <w:sz w:val="12"/>
              <w:szCs w:val="12"/>
            </w:rPr>
          </w:pPr>
          <w:r>
            <w:rPr>
              <w:rFonts w:ascii="Arial" w:hAnsi="Arial" w:cs="Arial"/>
              <w:b/>
              <w:sz w:val="12"/>
              <w:szCs w:val="12"/>
            </w:rPr>
            <w:t>Bankverbindung</w:t>
          </w:r>
        </w:p>
        <w:p w14:paraId="17452127" w14:textId="77777777" w:rsidR="0057097B" w:rsidRDefault="0057097B" w:rsidP="0057097B">
          <w:pPr>
            <w:pStyle w:val="Fuzeile"/>
            <w:rPr>
              <w:rFonts w:ascii="Arial" w:hAnsi="Arial" w:cs="Arial"/>
              <w:sz w:val="12"/>
              <w:szCs w:val="12"/>
            </w:rPr>
          </w:pPr>
          <w:r>
            <w:rPr>
              <w:rFonts w:ascii="Arial" w:hAnsi="Arial" w:cs="Arial"/>
              <w:sz w:val="12"/>
              <w:szCs w:val="12"/>
            </w:rPr>
            <w:t>IBAN: DE52 2505 0000 0106 0217 10</w:t>
          </w:r>
          <w:r>
            <w:rPr>
              <w:rFonts w:ascii="Arial" w:hAnsi="Arial" w:cs="Arial"/>
              <w:sz w:val="12"/>
              <w:szCs w:val="12"/>
            </w:rPr>
            <w:br/>
            <w:t>SWIFT-BIC: NOLA DE 2H</w:t>
          </w:r>
        </w:p>
      </w:tc>
    </w:tr>
  </w:tbl>
  <w:p w14:paraId="2210721F" w14:textId="77777777" w:rsidR="007E3BFC" w:rsidRPr="0057097B" w:rsidRDefault="007E3BFC" w:rsidP="005709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56521" w14:textId="77777777" w:rsidR="007E6F47" w:rsidRDefault="007E6F47">
      <w:r>
        <w:separator/>
      </w:r>
    </w:p>
  </w:footnote>
  <w:footnote w:type="continuationSeparator" w:id="0">
    <w:p w14:paraId="4A242861" w14:textId="77777777" w:rsidR="007E6F47" w:rsidRDefault="007E6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9E842" w14:textId="77777777" w:rsidR="007E3BFC" w:rsidRDefault="007E3BF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7E0013D3" w14:textId="77777777" w:rsidR="007E3BFC" w:rsidRDefault="007E3BF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2C49A" w14:textId="77777777" w:rsidR="007E3BFC" w:rsidRPr="00050DA8" w:rsidRDefault="007E3BFC">
    <w:pPr>
      <w:pStyle w:val="Kopfzeile"/>
      <w:jc w:val="center"/>
      <w:rPr>
        <w:rFonts w:ascii="Arial" w:hAnsi="Arial" w:cs="Arial"/>
      </w:rPr>
    </w:pPr>
    <w:r w:rsidRPr="00050DA8">
      <w:rPr>
        <w:rStyle w:val="Seitenzahl"/>
        <w:rFonts w:ascii="Arial" w:hAnsi="Arial" w:cs="Arial"/>
      </w:rPr>
      <w:t>-</w:t>
    </w:r>
    <w:r w:rsidR="00645BD2" w:rsidRPr="00050DA8">
      <w:rPr>
        <w:rStyle w:val="Seitenzahl"/>
        <w:rFonts w:ascii="Arial" w:hAnsi="Arial" w:cs="Arial"/>
      </w:rPr>
      <w:t xml:space="preserve"> </w:t>
    </w:r>
    <w:r w:rsidRPr="00050DA8">
      <w:rPr>
        <w:rStyle w:val="Seitenzahl"/>
        <w:rFonts w:ascii="Arial" w:hAnsi="Arial" w:cs="Arial"/>
      </w:rPr>
      <w:fldChar w:fldCharType="begin"/>
    </w:r>
    <w:r w:rsidRPr="00050DA8">
      <w:rPr>
        <w:rStyle w:val="Seitenzahl"/>
        <w:rFonts w:ascii="Arial" w:hAnsi="Arial" w:cs="Arial"/>
      </w:rPr>
      <w:instrText xml:space="preserve"> PAGE </w:instrText>
    </w:r>
    <w:r w:rsidRPr="00050DA8">
      <w:rPr>
        <w:rStyle w:val="Seitenzahl"/>
        <w:rFonts w:ascii="Arial" w:hAnsi="Arial" w:cs="Arial"/>
      </w:rPr>
      <w:fldChar w:fldCharType="separate"/>
    </w:r>
    <w:r w:rsidR="00C957E3">
      <w:rPr>
        <w:rStyle w:val="Seitenzahl"/>
        <w:rFonts w:ascii="Arial" w:hAnsi="Arial" w:cs="Arial"/>
        <w:noProof/>
      </w:rPr>
      <w:t>3</w:t>
    </w:r>
    <w:r w:rsidRPr="00050DA8">
      <w:rPr>
        <w:rStyle w:val="Seitenzahl"/>
        <w:rFonts w:ascii="Arial" w:hAnsi="Arial" w:cs="Arial"/>
      </w:rPr>
      <w:fldChar w:fldCharType="end"/>
    </w:r>
    <w:r w:rsidR="00050DA8" w:rsidRPr="00050DA8">
      <w:rPr>
        <w:rStyle w:val="Seitenzahl"/>
        <w:rFonts w:ascii="Arial" w:hAnsi="Arial" w:cs="Arial"/>
      </w:rPr>
      <w:t xml:space="preserve"> </w:t>
    </w:r>
    <w:r w:rsidRPr="00050DA8">
      <w:rPr>
        <w:rStyle w:val="Seitenzahl"/>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pStyle w:val="berschrift1"/>
      <w:lvlText w:val="%1"/>
      <w:legacy w:legacy="1" w:legacySpace="144" w:legacyIndent="708"/>
      <w:lvlJc w:val="left"/>
      <w:pPr>
        <w:ind w:left="708" w:hanging="708"/>
      </w:pPr>
    </w:lvl>
    <w:lvl w:ilvl="1">
      <w:start w:val="1"/>
      <w:numFmt w:val="decimal"/>
      <w:pStyle w:val="berschrift2"/>
      <w:lvlText w:val="%1.%2"/>
      <w:legacy w:legacy="1" w:legacySpace="144" w:legacyIndent="708"/>
      <w:lvlJc w:val="left"/>
      <w:pPr>
        <w:ind w:left="709" w:hanging="708"/>
      </w:pPr>
    </w:lvl>
    <w:lvl w:ilvl="2">
      <w:start w:val="1"/>
      <w:numFmt w:val="decimal"/>
      <w:pStyle w:val="berschrift3"/>
      <w:lvlText w:val="%1.%2.%3"/>
      <w:legacy w:legacy="1" w:legacySpace="144" w:legacyIndent="708"/>
      <w:lvlJc w:val="left"/>
      <w:pPr>
        <w:ind w:left="709" w:hanging="708"/>
      </w:pPr>
    </w:lvl>
    <w:lvl w:ilvl="3">
      <w:start w:val="1"/>
      <w:numFmt w:val="decimal"/>
      <w:pStyle w:val="berschrift4"/>
      <w:lvlText w:val="%1.%2.%3.%4"/>
      <w:legacy w:legacy="1" w:legacySpace="144" w:legacyIndent="708"/>
      <w:lvlJc w:val="left"/>
      <w:pPr>
        <w:ind w:left="709" w:hanging="708"/>
      </w:pPr>
    </w:lvl>
    <w:lvl w:ilvl="4">
      <w:start w:val="1"/>
      <w:numFmt w:val="decimal"/>
      <w:pStyle w:val="berschrift5"/>
      <w:lvlText w:val="%1.%2.%3.%4.%5"/>
      <w:legacy w:legacy="1" w:legacySpace="144" w:legacyIndent="708"/>
      <w:lvlJc w:val="left"/>
      <w:pPr>
        <w:ind w:left="709" w:hanging="708"/>
      </w:pPr>
    </w:lvl>
    <w:lvl w:ilvl="5">
      <w:start w:val="1"/>
      <w:numFmt w:val="decimal"/>
      <w:pStyle w:val="berschrift6"/>
      <w:lvlText w:val="%1.%2.%3.%4.%5.%6"/>
      <w:legacy w:legacy="1" w:legacySpace="144" w:legacyIndent="708"/>
      <w:lvlJc w:val="left"/>
      <w:pPr>
        <w:ind w:left="4248" w:hanging="708"/>
      </w:pPr>
    </w:lvl>
    <w:lvl w:ilvl="6">
      <w:start w:val="1"/>
      <w:numFmt w:val="decimal"/>
      <w:pStyle w:val="berschrift7"/>
      <w:lvlText w:val="%1.%2.%3.%4.%5.%6.%7"/>
      <w:legacy w:legacy="1" w:legacySpace="144" w:legacyIndent="708"/>
      <w:lvlJc w:val="left"/>
      <w:pPr>
        <w:ind w:left="4956" w:hanging="708"/>
      </w:pPr>
    </w:lvl>
    <w:lvl w:ilvl="7">
      <w:start w:val="1"/>
      <w:numFmt w:val="decimal"/>
      <w:pStyle w:val="berschrift8"/>
      <w:lvlText w:val="%1.%2.%3.%4.%5.%6.%7.%8"/>
      <w:legacy w:legacy="1" w:legacySpace="144" w:legacyIndent="708"/>
      <w:lvlJc w:val="left"/>
      <w:pPr>
        <w:ind w:left="5664" w:hanging="708"/>
      </w:pPr>
    </w:lvl>
    <w:lvl w:ilvl="8">
      <w:start w:val="1"/>
      <w:numFmt w:val="decimal"/>
      <w:pStyle w:val="berschrift9"/>
      <w:lvlText w:val="%1.%2.%3.%4.%5.%6.%7.%8.%9"/>
      <w:legacy w:legacy="1" w:legacySpace="144" w:legacyIndent="708"/>
      <w:lvlJc w:val="left"/>
      <w:pPr>
        <w:ind w:left="6372" w:hanging="708"/>
      </w:pPr>
    </w:lvl>
  </w:abstractNum>
  <w:abstractNum w:abstractNumId="1" w15:restartNumberingAfterBreak="0">
    <w:nsid w:val="4299355A"/>
    <w:multiLevelType w:val="hybridMultilevel"/>
    <w:tmpl w:val="C78606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8A4732A"/>
    <w:multiLevelType w:val="hybridMultilevel"/>
    <w:tmpl w:val="AED25D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hideSpellingErrors/>
  <w:hideGrammaticalErrors/>
  <w:activeWritingStyle w:appName="MSWord" w:lang="it-IT" w:vendorID="64" w:dllVersion="6" w:nlCheck="1" w:checkStyle="0"/>
  <w:activeWritingStyle w:appName="MSWord" w:lang="de-DE" w:vendorID="64" w:dllVersion="6" w:nlCheck="1" w:checkStyle="1"/>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3"/>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41A"/>
    <w:rsid w:val="000435EA"/>
    <w:rsid w:val="00050DA8"/>
    <w:rsid w:val="000547AB"/>
    <w:rsid w:val="00076265"/>
    <w:rsid w:val="000C1AE5"/>
    <w:rsid w:val="000E66A3"/>
    <w:rsid w:val="00130C62"/>
    <w:rsid w:val="001A1BAE"/>
    <w:rsid w:val="001B6EB6"/>
    <w:rsid w:val="001C52B7"/>
    <w:rsid w:val="00231A28"/>
    <w:rsid w:val="002A2ECF"/>
    <w:rsid w:val="002B7762"/>
    <w:rsid w:val="002E2A2F"/>
    <w:rsid w:val="002F2F34"/>
    <w:rsid w:val="003508FA"/>
    <w:rsid w:val="0036385B"/>
    <w:rsid w:val="003B1E50"/>
    <w:rsid w:val="004A03A6"/>
    <w:rsid w:val="004F45E2"/>
    <w:rsid w:val="00510B9E"/>
    <w:rsid w:val="0057097B"/>
    <w:rsid w:val="005B2F60"/>
    <w:rsid w:val="0061778E"/>
    <w:rsid w:val="00645B70"/>
    <w:rsid w:val="00645BD2"/>
    <w:rsid w:val="006D301C"/>
    <w:rsid w:val="006F687E"/>
    <w:rsid w:val="00730D27"/>
    <w:rsid w:val="0076043B"/>
    <w:rsid w:val="00784622"/>
    <w:rsid w:val="007C7F5B"/>
    <w:rsid w:val="007E3432"/>
    <w:rsid w:val="007E3BFC"/>
    <w:rsid w:val="007E6F47"/>
    <w:rsid w:val="007F1AE6"/>
    <w:rsid w:val="00851359"/>
    <w:rsid w:val="0086391E"/>
    <w:rsid w:val="00871BDE"/>
    <w:rsid w:val="008761D5"/>
    <w:rsid w:val="008A0D23"/>
    <w:rsid w:val="0091098B"/>
    <w:rsid w:val="009627B2"/>
    <w:rsid w:val="00962845"/>
    <w:rsid w:val="00A06E44"/>
    <w:rsid w:val="00AB409F"/>
    <w:rsid w:val="00B0727B"/>
    <w:rsid w:val="00B270E0"/>
    <w:rsid w:val="00B33B54"/>
    <w:rsid w:val="00B375E8"/>
    <w:rsid w:val="00C01037"/>
    <w:rsid w:val="00C61911"/>
    <w:rsid w:val="00C62820"/>
    <w:rsid w:val="00C7746A"/>
    <w:rsid w:val="00C80AAB"/>
    <w:rsid w:val="00C957E3"/>
    <w:rsid w:val="00CB6E08"/>
    <w:rsid w:val="00CF4F79"/>
    <w:rsid w:val="00D6362F"/>
    <w:rsid w:val="00D86394"/>
    <w:rsid w:val="00EF06F6"/>
    <w:rsid w:val="00F02243"/>
    <w:rsid w:val="00FA55CD"/>
    <w:rsid w:val="00FE679B"/>
    <w:rsid w:val="00FF54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5E1B73"/>
  <w15:chartTrackingRefBased/>
  <w15:docId w15:val="{8DCA5763-DAB7-423B-8032-A47FC097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Frutiger Light" w:hAnsi="Frutiger Light"/>
      <w:sz w:val="22"/>
    </w:rPr>
  </w:style>
  <w:style w:type="paragraph" w:styleId="berschrift1">
    <w:name w:val="heading 1"/>
    <w:basedOn w:val="Standard"/>
    <w:next w:val="absgliederung"/>
    <w:qFormat/>
    <w:pPr>
      <w:keepNext/>
      <w:numPr>
        <w:numId w:val="1"/>
      </w:numPr>
      <w:spacing w:before="240" w:after="120" w:line="360" w:lineRule="auto"/>
      <w:outlineLvl w:val="0"/>
    </w:pPr>
    <w:rPr>
      <w:b/>
      <w:kern w:val="28"/>
    </w:rPr>
  </w:style>
  <w:style w:type="paragraph" w:styleId="berschrift2">
    <w:name w:val="heading 2"/>
    <w:basedOn w:val="Standard"/>
    <w:next w:val="absgliederung"/>
    <w:qFormat/>
    <w:pPr>
      <w:keepNext/>
      <w:numPr>
        <w:ilvl w:val="1"/>
        <w:numId w:val="1"/>
      </w:numPr>
      <w:spacing w:before="240" w:after="120" w:line="360" w:lineRule="auto"/>
      <w:ind w:hanging="709"/>
      <w:outlineLvl w:val="1"/>
    </w:pPr>
    <w:rPr>
      <w:b/>
    </w:rPr>
  </w:style>
  <w:style w:type="paragraph" w:styleId="berschrift3">
    <w:name w:val="heading 3"/>
    <w:basedOn w:val="Standard"/>
    <w:next w:val="absgliederung"/>
    <w:qFormat/>
    <w:pPr>
      <w:keepNext/>
      <w:numPr>
        <w:ilvl w:val="2"/>
        <w:numId w:val="1"/>
      </w:numPr>
      <w:spacing w:before="240" w:after="120" w:line="360" w:lineRule="auto"/>
      <w:ind w:hanging="709"/>
      <w:outlineLvl w:val="2"/>
    </w:pPr>
    <w:rPr>
      <w:b/>
    </w:rPr>
  </w:style>
  <w:style w:type="paragraph" w:styleId="berschrift4">
    <w:name w:val="heading 4"/>
    <w:basedOn w:val="Standard"/>
    <w:next w:val="absgliederung"/>
    <w:qFormat/>
    <w:pPr>
      <w:keepNext/>
      <w:numPr>
        <w:ilvl w:val="3"/>
        <w:numId w:val="1"/>
      </w:numPr>
      <w:spacing w:before="240" w:after="120"/>
      <w:ind w:hanging="709"/>
      <w:outlineLvl w:val="3"/>
    </w:pPr>
    <w:rPr>
      <w:b/>
    </w:rPr>
  </w:style>
  <w:style w:type="paragraph" w:styleId="berschrift5">
    <w:name w:val="heading 5"/>
    <w:basedOn w:val="Standard"/>
    <w:next w:val="absgliederung"/>
    <w:qFormat/>
    <w:pPr>
      <w:numPr>
        <w:ilvl w:val="4"/>
        <w:numId w:val="1"/>
      </w:numPr>
      <w:spacing w:before="240" w:after="120" w:line="360" w:lineRule="auto"/>
      <w:ind w:hanging="709"/>
      <w:outlineLvl w:val="4"/>
    </w:pPr>
    <w:rPr>
      <w:b/>
    </w:rPr>
  </w:style>
  <w:style w:type="paragraph" w:styleId="berschrift6">
    <w:name w:val="heading 6"/>
    <w:basedOn w:val="Standard"/>
    <w:next w:val="Standard"/>
    <w:qFormat/>
    <w:pPr>
      <w:numPr>
        <w:ilvl w:val="5"/>
        <w:numId w:val="1"/>
      </w:numPr>
      <w:spacing w:before="240" w:after="60"/>
      <w:outlineLvl w:val="5"/>
    </w:pPr>
    <w:rPr>
      <w:rFonts w:ascii="Arial" w:hAnsi="Arial"/>
      <w:i/>
    </w:rPr>
  </w:style>
  <w:style w:type="paragraph" w:styleId="berschrift7">
    <w:name w:val="heading 7"/>
    <w:basedOn w:val="Standard"/>
    <w:next w:val="Standard"/>
    <w:qFormat/>
    <w:pPr>
      <w:numPr>
        <w:ilvl w:val="6"/>
        <w:numId w:val="1"/>
      </w:numPr>
      <w:spacing w:before="240" w:after="60"/>
      <w:outlineLvl w:val="6"/>
    </w:pPr>
    <w:rPr>
      <w:rFonts w:ascii="Arial" w:hAnsi="Arial"/>
    </w:rPr>
  </w:style>
  <w:style w:type="paragraph" w:styleId="berschrift8">
    <w:name w:val="heading 8"/>
    <w:basedOn w:val="Standard"/>
    <w:next w:val="Standard"/>
    <w:qFormat/>
    <w:pPr>
      <w:numPr>
        <w:ilvl w:val="7"/>
        <w:numId w:val="1"/>
      </w:numPr>
      <w:spacing w:before="240" w:after="60"/>
      <w:outlineLvl w:val="7"/>
    </w:pPr>
    <w:rPr>
      <w:rFonts w:ascii="Arial" w:hAnsi="Arial"/>
      <w:i/>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pPr>
      <w:tabs>
        <w:tab w:val="center" w:pos="4819"/>
        <w:tab w:val="right" w:pos="9071"/>
      </w:tabs>
    </w:pPr>
  </w:style>
  <w:style w:type="paragraph" w:styleId="Kopfzeile">
    <w:name w:val="header"/>
    <w:basedOn w:val="Standard"/>
    <w:pPr>
      <w:tabs>
        <w:tab w:val="center" w:pos="4819"/>
        <w:tab w:val="right" w:pos="9071"/>
      </w:tabs>
    </w:pPr>
  </w:style>
  <w:style w:type="character" w:styleId="Seitenzahl">
    <w:name w:val="page number"/>
    <w:basedOn w:val="Absatz-Standardschriftart"/>
  </w:style>
  <w:style w:type="paragraph" w:customStyle="1" w:styleId="absgliederung">
    <w:name w:val="abs_gliederung"/>
    <w:basedOn w:val="Standard"/>
    <w:pPr>
      <w:spacing w:line="360" w:lineRule="auto"/>
      <w:ind w:left="737"/>
    </w:pPr>
  </w:style>
  <w:style w:type="paragraph" w:styleId="Sprechblasentext">
    <w:name w:val="Balloon Text"/>
    <w:basedOn w:val="Standard"/>
    <w:semiHidden/>
    <w:rsid w:val="001B6EB6"/>
    <w:rPr>
      <w:rFonts w:ascii="Tahoma" w:hAnsi="Tahoma" w:cs="Tahoma"/>
      <w:sz w:val="16"/>
      <w:szCs w:val="16"/>
    </w:rPr>
  </w:style>
  <w:style w:type="character" w:styleId="Hyperlink">
    <w:name w:val="Hyperlink"/>
    <w:basedOn w:val="Absatz-Standardschriftart"/>
    <w:rsid w:val="00AB409F"/>
    <w:rPr>
      <w:color w:val="0000FF"/>
      <w:u w:val="single"/>
    </w:rPr>
  </w:style>
  <w:style w:type="character" w:customStyle="1" w:styleId="FuzeileZchn">
    <w:name w:val="Fußzeile Zchn"/>
    <w:link w:val="Fuzeile"/>
    <w:rsid w:val="0057097B"/>
    <w:rPr>
      <w:rFonts w:ascii="Frutiger Light" w:hAnsi="Frutiger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28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erkesHartwigClaMK\AppData\Local\Microsoft\Windows\INetCache\Content.Outlook\RAWSLYJ8\Outlookkopfbogen%20mit%20Zertifik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Outlookkopfbogen mit Zertifikat</Template>
  <TotalTime>0</TotalTime>
  <Pages>3</Pages>
  <Words>711</Words>
  <Characters>4484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Bearbeitet von</vt:lpstr>
    </vt:vector>
  </TitlesOfParts>
  <Company>Nds. Kultusministerium</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Bearbeitet von</dc:title>
  <dc:subject/>
  <dc:creator>Walter, Jochen (MK)</dc:creator>
  <cp:keywords/>
  <cp:lastModifiedBy>Marion Rolle</cp:lastModifiedBy>
  <cp:revision>2</cp:revision>
  <cp:lastPrinted>2019-12-20T11:33:00Z</cp:lastPrinted>
  <dcterms:created xsi:type="dcterms:W3CDTF">2020-07-02T10:06:00Z</dcterms:created>
  <dcterms:modified xsi:type="dcterms:W3CDTF">2020-07-02T10:06:00Z</dcterms:modified>
</cp:coreProperties>
</file>